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02A85" w14:textId="77777777" w:rsidR="007130AE" w:rsidRDefault="007130AE" w:rsidP="007130AE">
      <w:pPr>
        <w:pStyle w:val="BasicParagraph"/>
        <w:suppressAutoHyphens/>
        <w:rPr>
          <w:rFonts w:ascii="Arial" w:hAnsi="Arial" w:cs="Arial"/>
          <w:b/>
          <w:bCs/>
          <w:color w:val="047C7C"/>
          <w:sz w:val="28"/>
          <w:szCs w:val="28"/>
        </w:rPr>
      </w:pPr>
    </w:p>
    <w:p w14:paraId="068105F7" w14:textId="1FFC164C" w:rsidR="007130AE" w:rsidRDefault="007130AE" w:rsidP="007130AE">
      <w:pPr>
        <w:pStyle w:val="BasicParagraph"/>
        <w:suppressAutoHyphens/>
        <w:rPr>
          <w:rFonts w:ascii="Arial" w:hAnsi="Arial" w:cs="Arial"/>
          <w:b/>
          <w:bCs/>
          <w:color w:val="047C7C"/>
          <w:sz w:val="28"/>
          <w:szCs w:val="28"/>
        </w:rPr>
      </w:pPr>
      <w:r w:rsidRPr="007130AE">
        <w:rPr>
          <w:rFonts w:ascii="Arial" w:hAnsi="Arial" w:cs="Arial"/>
          <w:b/>
          <w:bCs/>
          <w:color w:val="047C7C"/>
          <w:sz w:val="28"/>
          <w:szCs w:val="28"/>
        </w:rPr>
        <w:t>Council Paper for Climate Change</w:t>
      </w:r>
      <w:r>
        <w:rPr>
          <w:rFonts w:ascii="Arial" w:hAnsi="Arial" w:cs="Arial"/>
          <w:b/>
          <w:bCs/>
          <w:color w:val="047C7C"/>
          <w:sz w:val="28"/>
          <w:szCs w:val="28"/>
        </w:rPr>
        <w:br/>
      </w:r>
      <w:r w:rsidRPr="007130AE">
        <w:rPr>
          <w:rFonts w:ascii="Arial" w:hAnsi="Arial" w:cs="Arial"/>
          <w:b/>
          <w:bCs/>
          <w:color w:val="047C7C"/>
          <w:sz w:val="28"/>
          <w:szCs w:val="28"/>
        </w:rPr>
        <w:t>Commitment Levels</w:t>
      </w:r>
    </w:p>
    <w:p w14:paraId="77ADEA3F" w14:textId="77777777" w:rsidR="007130AE" w:rsidRPr="007130AE" w:rsidRDefault="007130AE" w:rsidP="007130AE">
      <w:pPr>
        <w:pStyle w:val="BasicParagraph"/>
        <w:suppressAutoHyphens/>
        <w:rPr>
          <w:rFonts w:ascii="Arial" w:hAnsi="Arial" w:cs="Arial"/>
          <w:b/>
          <w:bCs/>
          <w:color w:val="047C7C"/>
          <w:sz w:val="28"/>
          <w:szCs w:val="28"/>
        </w:rPr>
      </w:pPr>
    </w:p>
    <w:p w14:paraId="38BC237F" w14:textId="77777777" w:rsidR="00AA774A" w:rsidRPr="009B47FD" w:rsidRDefault="00AA774A" w:rsidP="00DE4732">
      <w:pPr>
        <w:spacing w:after="0" w:line="240" w:lineRule="auto"/>
        <w:rPr>
          <w:rFonts w:ascii="Arial" w:eastAsia="Times New Roman" w:hAnsi="Arial" w:cs="Arial"/>
          <w:color w:val="000000"/>
          <w:sz w:val="20"/>
          <w:szCs w:val="20"/>
          <w:lang w:eastAsia="en-AU"/>
        </w:rPr>
      </w:pPr>
    </w:p>
    <w:p w14:paraId="24AA8A38" w14:textId="77777777" w:rsidR="00AA774A" w:rsidRPr="009B47FD" w:rsidRDefault="00AA774A" w:rsidP="00AA774A">
      <w:pPr>
        <w:spacing w:before="60" w:after="0" w:line="240" w:lineRule="auto"/>
        <w:ind w:left="2268" w:hanging="2268"/>
        <w:rPr>
          <w:rFonts w:ascii="Arial" w:eastAsia="Times New Roman" w:hAnsi="Arial" w:cs="Arial"/>
          <w:color w:val="000000"/>
          <w:sz w:val="20"/>
          <w:szCs w:val="20"/>
          <w:lang w:eastAsia="en-AU"/>
        </w:rPr>
      </w:pPr>
      <w:bookmarkStart w:id="0" w:name="PDF1_Heading_10109"/>
      <w:bookmarkStart w:id="1" w:name="PDF2_ReportName_10109"/>
      <w:bookmarkEnd w:id="0"/>
      <w:bookmarkEnd w:id="1"/>
      <w:r w:rsidRPr="009B47FD">
        <w:rPr>
          <w:rFonts w:ascii="Arial" w:eastAsia="Times New Roman" w:hAnsi="Arial" w:cs="Arial"/>
          <w:b/>
          <w:bCs/>
          <w:color w:val="047C7C"/>
          <w:sz w:val="20"/>
          <w:szCs w:val="20"/>
          <w:lang w:eastAsia="en-AU"/>
        </w:rPr>
        <w:t>ITEM NUMBER</w:t>
      </w:r>
      <w:r w:rsidR="00DE4732" w:rsidRPr="009B47FD">
        <w:rPr>
          <w:rFonts w:ascii="Arial" w:eastAsia="Times New Roman" w:hAnsi="Arial" w:cs="Arial"/>
          <w:b/>
          <w:bCs/>
          <w:color w:val="000000"/>
          <w:sz w:val="20"/>
          <w:szCs w:val="20"/>
          <w:lang w:eastAsia="en-AU"/>
        </w:rPr>
        <w:tab/>
      </w:r>
      <w:r w:rsidR="00DE4732" w:rsidRPr="009B47FD">
        <w:rPr>
          <w:rFonts w:ascii="Arial" w:eastAsia="Times New Roman" w:hAnsi="Arial" w:cs="Arial"/>
          <w:color w:val="000000"/>
          <w:sz w:val="20"/>
          <w:szCs w:val="20"/>
          <w:lang w:val="en-GB" w:eastAsia="en-AU"/>
        </w:rPr>
        <w:t>[</w:t>
      </w:r>
      <w:r w:rsidR="00DE4732" w:rsidRPr="009B47FD">
        <w:rPr>
          <w:rFonts w:ascii="Arial" w:eastAsia="Times New Roman" w:hAnsi="Arial" w:cs="Arial"/>
          <w:color w:val="C45911" w:themeColor="accent2" w:themeShade="BF"/>
          <w:sz w:val="20"/>
          <w:szCs w:val="20"/>
          <w:lang w:val="en-GB" w:eastAsia="en-AU"/>
        </w:rPr>
        <w:t>INSERT NO</w:t>
      </w:r>
      <w:r w:rsidR="00DE4732" w:rsidRPr="009B47FD">
        <w:rPr>
          <w:rFonts w:ascii="Arial" w:eastAsia="Times New Roman" w:hAnsi="Arial" w:cs="Arial"/>
          <w:color w:val="000000"/>
          <w:sz w:val="20"/>
          <w:szCs w:val="20"/>
          <w:lang w:val="en-GB" w:eastAsia="en-AU"/>
        </w:rPr>
        <w:t>]</w:t>
      </w:r>
    </w:p>
    <w:p w14:paraId="3D8539F8" w14:textId="77777777" w:rsidR="00AA774A" w:rsidRPr="009B47FD" w:rsidRDefault="00AA774A" w:rsidP="00AA774A">
      <w:pPr>
        <w:spacing w:before="60" w:after="0" w:line="240" w:lineRule="auto"/>
        <w:ind w:left="2268" w:hanging="2268"/>
        <w:rPr>
          <w:rFonts w:ascii="Arial" w:eastAsia="Times New Roman" w:hAnsi="Arial" w:cs="Arial"/>
          <w:color w:val="000000"/>
          <w:sz w:val="20"/>
          <w:szCs w:val="20"/>
          <w:lang w:eastAsia="en-AU"/>
        </w:rPr>
      </w:pPr>
      <w:r w:rsidRPr="009B47FD">
        <w:rPr>
          <w:rFonts w:ascii="Arial" w:eastAsia="Times New Roman" w:hAnsi="Arial" w:cs="Arial"/>
          <w:b/>
          <w:bCs/>
          <w:color w:val="047C7C"/>
          <w:sz w:val="20"/>
          <w:szCs w:val="20"/>
          <w:lang w:val="en-GB" w:eastAsia="en-AU"/>
        </w:rPr>
        <w:t>SUBJECT</w:t>
      </w:r>
      <w:r w:rsidRPr="009B47FD">
        <w:rPr>
          <w:rFonts w:ascii="Arial" w:eastAsia="Times New Roman" w:hAnsi="Arial" w:cs="Arial"/>
          <w:color w:val="000000"/>
          <w:sz w:val="20"/>
          <w:szCs w:val="20"/>
          <w:lang w:val="en-GB" w:eastAsia="en-AU"/>
        </w:rPr>
        <w:t>               </w:t>
      </w:r>
      <w:r w:rsidR="00DE4732" w:rsidRPr="009B47FD">
        <w:rPr>
          <w:rFonts w:ascii="Arial" w:eastAsia="Times New Roman" w:hAnsi="Arial" w:cs="Arial"/>
          <w:color w:val="000000"/>
          <w:sz w:val="20"/>
          <w:szCs w:val="20"/>
          <w:lang w:val="en-GB" w:eastAsia="en-AU"/>
        </w:rPr>
        <w:tab/>
      </w:r>
      <w:r w:rsidRPr="009B47FD">
        <w:rPr>
          <w:rFonts w:ascii="Arial" w:eastAsia="Times New Roman" w:hAnsi="Arial" w:cs="Arial"/>
          <w:color w:val="000000"/>
          <w:sz w:val="20"/>
          <w:szCs w:val="20"/>
          <w:lang w:val="en-GB" w:eastAsia="en-AU"/>
        </w:rPr>
        <w:t xml:space="preserve">FOR </w:t>
      </w:r>
      <w:r w:rsidR="00DE4732" w:rsidRPr="009B47FD">
        <w:rPr>
          <w:rFonts w:ascii="Arial" w:eastAsia="Times New Roman" w:hAnsi="Arial" w:cs="Arial"/>
          <w:color w:val="000000"/>
          <w:sz w:val="20"/>
          <w:szCs w:val="20"/>
          <w:lang w:val="en-GB" w:eastAsia="en-AU"/>
        </w:rPr>
        <w:t>[</w:t>
      </w:r>
      <w:r w:rsidR="00DE4732" w:rsidRPr="009B47FD">
        <w:rPr>
          <w:rFonts w:ascii="Arial" w:eastAsia="Times New Roman" w:hAnsi="Arial" w:cs="Arial"/>
          <w:color w:val="C45911" w:themeColor="accent2" w:themeShade="BF"/>
          <w:sz w:val="20"/>
          <w:szCs w:val="20"/>
          <w:lang w:val="en-GB" w:eastAsia="en-AU"/>
        </w:rPr>
        <w:t xml:space="preserve">ENDORSEMENT OR </w:t>
      </w:r>
      <w:r w:rsidRPr="009B47FD">
        <w:rPr>
          <w:rFonts w:ascii="Arial" w:eastAsia="Times New Roman" w:hAnsi="Arial" w:cs="Arial"/>
          <w:color w:val="C45911" w:themeColor="accent2" w:themeShade="BF"/>
          <w:sz w:val="20"/>
          <w:szCs w:val="20"/>
          <w:lang w:val="en-GB" w:eastAsia="en-AU"/>
        </w:rPr>
        <w:t>APPROVAL</w:t>
      </w:r>
      <w:r w:rsidR="00DE4732" w:rsidRPr="009B47FD">
        <w:rPr>
          <w:rFonts w:ascii="Arial" w:eastAsia="Times New Roman" w:hAnsi="Arial" w:cs="Arial"/>
          <w:color w:val="000000"/>
          <w:sz w:val="20"/>
          <w:szCs w:val="20"/>
          <w:lang w:val="en-GB" w:eastAsia="en-AU"/>
        </w:rPr>
        <w:t>]</w:t>
      </w:r>
      <w:r w:rsidRPr="009B47FD">
        <w:rPr>
          <w:rFonts w:ascii="Arial" w:eastAsia="Times New Roman" w:hAnsi="Arial" w:cs="Arial"/>
          <w:color w:val="000000"/>
          <w:sz w:val="20"/>
          <w:szCs w:val="20"/>
          <w:lang w:val="en-GB" w:eastAsia="en-AU"/>
        </w:rPr>
        <w:t xml:space="preserve">: </w:t>
      </w:r>
      <w:r w:rsidR="000F28BC" w:rsidRPr="009B47FD">
        <w:rPr>
          <w:rFonts w:ascii="Arial" w:eastAsia="Times New Roman" w:hAnsi="Arial" w:cs="Arial"/>
          <w:color w:val="000000"/>
          <w:sz w:val="20"/>
          <w:szCs w:val="20"/>
          <w:lang w:val="en-GB" w:eastAsia="en-AU"/>
        </w:rPr>
        <w:t xml:space="preserve">Council’s Commitment Level for Climate Action </w:t>
      </w:r>
    </w:p>
    <w:p w14:paraId="3B0DBEB4" w14:textId="77777777" w:rsidR="00DE4732" w:rsidRPr="009B47FD" w:rsidRDefault="00DE4732" w:rsidP="00AA774A">
      <w:pPr>
        <w:spacing w:before="120" w:after="0" w:line="240" w:lineRule="auto"/>
        <w:ind w:left="2268" w:hanging="2268"/>
        <w:rPr>
          <w:rFonts w:ascii="Arial" w:eastAsia="Times New Roman" w:hAnsi="Arial" w:cs="Arial"/>
          <w:color w:val="000000"/>
          <w:sz w:val="20"/>
          <w:szCs w:val="20"/>
          <w:lang w:val="en-GB" w:eastAsia="en-AU"/>
        </w:rPr>
      </w:pPr>
      <w:r w:rsidRPr="009B47FD">
        <w:rPr>
          <w:rFonts w:ascii="Arial" w:eastAsia="Times New Roman" w:hAnsi="Arial" w:cs="Arial"/>
          <w:b/>
          <w:bCs/>
          <w:color w:val="047C7C"/>
          <w:sz w:val="20"/>
          <w:szCs w:val="20"/>
          <w:lang w:eastAsia="en-AU"/>
        </w:rPr>
        <w:t>AUTHOR</w:t>
      </w:r>
      <w:r w:rsidR="00AA774A" w:rsidRPr="009B47FD">
        <w:rPr>
          <w:rFonts w:ascii="Arial" w:eastAsia="Times New Roman" w:hAnsi="Arial" w:cs="Arial"/>
          <w:color w:val="000000"/>
          <w:sz w:val="20"/>
          <w:szCs w:val="20"/>
          <w:lang w:eastAsia="en-AU"/>
        </w:rPr>
        <w:t>          </w:t>
      </w:r>
      <w:r w:rsidRPr="009B47FD">
        <w:rPr>
          <w:rFonts w:ascii="Arial" w:eastAsia="Times New Roman" w:hAnsi="Arial" w:cs="Arial"/>
          <w:color w:val="000000"/>
          <w:sz w:val="20"/>
          <w:szCs w:val="20"/>
          <w:lang w:eastAsia="en-AU"/>
        </w:rPr>
        <w:tab/>
        <w:t>[</w:t>
      </w:r>
      <w:r w:rsidRPr="009B47FD">
        <w:rPr>
          <w:rFonts w:ascii="Arial" w:eastAsia="Times New Roman" w:hAnsi="Arial" w:cs="Arial"/>
          <w:color w:val="C45911" w:themeColor="accent2" w:themeShade="BF"/>
          <w:sz w:val="20"/>
          <w:szCs w:val="20"/>
          <w:lang w:eastAsia="en-AU"/>
        </w:rPr>
        <w:t>INSERT AUTHOR</w:t>
      </w:r>
      <w:r w:rsidRPr="009B47FD">
        <w:rPr>
          <w:rFonts w:ascii="Arial" w:eastAsia="Times New Roman" w:hAnsi="Arial" w:cs="Arial"/>
          <w:color w:val="000000"/>
          <w:sz w:val="20"/>
          <w:szCs w:val="20"/>
          <w:lang w:eastAsia="en-AU"/>
        </w:rPr>
        <w:t>]</w:t>
      </w:r>
      <w:r w:rsidRPr="009B47FD">
        <w:rPr>
          <w:rFonts w:ascii="Arial" w:eastAsia="Times New Roman" w:hAnsi="Arial" w:cs="Arial"/>
          <w:color w:val="000000"/>
          <w:sz w:val="20"/>
          <w:szCs w:val="20"/>
          <w:lang w:eastAsia="en-AU"/>
        </w:rPr>
        <w:tab/>
      </w:r>
    </w:p>
    <w:p w14:paraId="1959D08A" w14:textId="77777777" w:rsidR="00DE4732" w:rsidRPr="009B47FD" w:rsidRDefault="00DE4732" w:rsidP="00DE4732">
      <w:pPr>
        <w:spacing w:before="120" w:after="0" w:line="240" w:lineRule="auto"/>
        <w:rPr>
          <w:rFonts w:ascii="Arial" w:eastAsia="Times New Roman" w:hAnsi="Arial" w:cs="Arial"/>
          <w:b/>
          <w:bCs/>
          <w:color w:val="000000"/>
          <w:sz w:val="20"/>
          <w:szCs w:val="20"/>
          <w:lang w:val="en-GB" w:eastAsia="en-AU"/>
        </w:rPr>
      </w:pPr>
      <w:r w:rsidRPr="009B47FD">
        <w:rPr>
          <w:rFonts w:ascii="Arial" w:eastAsia="Times New Roman" w:hAnsi="Arial" w:cs="Arial"/>
          <w:b/>
          <w:bCs/>
          <w:color w:val="047C7C"/>
          <w:sz w:val="20"/>
          <w:szCs w:val="20"/>
          <w:lang w:eastAsia="en-AU"/>
        </w:rPr>
        <w:t>SPONSOR</w:t>
      </w:r>
      <w:r w:rsidRPr="009B47FD">
        <w:rPr>
          <w:rFonts w:ascii="Arial" w:eastAsia="Times New Roman" w:hAnsi="Arial" w:cs="Arial"/>
          <w:b/>
          <w:bCs/>
          <w:color w:val="000000"/>
          <w:sz w:val="20"/>
          <w:szCs w:val="20"/>
          <w:lang w:eastAsia="en-AU"/>
        </w:rPr>
        <w:t>            </w:t>
      </w:r>
      <w:r w:rsidRPr="009B47FD">
        <w:rPr>
          <w:rFonts w:ascii="Arial" w:eastAsia="Times New Roman" w:hAnsi="Arial" w:cs="Arial"/>
          <w:color w:val="000000"/>
          <w:sz w:val="20"/>
          <w:szCs w:val="20"/>
          <w:lang w:eastAsia="en-AU"/>
        </w:rPr>
        <w:tab/>
        <w:t xml:space="preserve"> [</w:t>
      </w:r>
      <w:r w:rsidRPr="009B47FD">
        <w:rPr>
          <w:rFonts w:ascii="Arial" w:eastAsia="Times New Roman" w:hAnsi="Arial" w:cs="Arial"/>
          <w:color w:val="C45911" w:themeColor="accent2" w:themeShade="BF"/>
          <w:sz w:val="20"/>
          <w:szCs w:val="20"/>
          <w:lang w:eastAsia="en-AU"/>
        </w:rPr>
        <w:t>INSERT SPONSOR</w:t>
      </w:r>
      <w:r w:rsidRPr="009B47FD">
        <w:rPr>
          <w:rFonts w:ascii="Arial" w:eastAsia="Times New Roman" w:hAnsi="Arial" w:cs="Arial"/>
          <w:color w:val="000000"/>
          <w:sz w:val="20"/>
          <w:szCs w:val="20"/>
          <w:lang w:eastAsia="en-AU"/>
        </w:rPr>
        <w:t>]</w:t>
      </w:r>
    </w:p>
    <w:p w14:paraId="25A20D1C" w14:textId="77777777" w:rsidR="00AA774A" w:rsidRPr="009B47FD" w:rsidRDefault="00AA774A" w:rsidP="00AA774A">
      <w:pPr>
        <w:spacing w:after="0" w:line="160" w:lineRule="atLeast"/>
        <w:ind w:left="2268" w:hanging="2268"/>
        <w:rPr>
          <w:rFonts w:ascii="Arial" w:eastAsia="Times New Roman" w:hAnsi="Arial" w:cs="Arial"/>
          <w:color w:val="000000"/>
          <w:sz w:val="20"/>
          <w:szCs w:val="20"/>
          <w:lang w:eastAsia="en-AU"/>
        </w:rPr>
      </w:pPr>
      <w:r w:rsidRPr="009B47FD">
        <w:rPr>
          <w:rFonts w:ascii="Arial" w:eastAsia="Times New Roman" w:hAnsi="Arial" w:cs="Arial"/>
          <w:color w:val="000000"/>
          <w:sz w:val="20"/>
          <w:szCs w:val="20"/>
          <w:lang w:val="en-GB" w:eastAsia="en-AU"/>
        </w:rPr>
        <w:t> </w:t>
      </w:r>
    </w:p>
    <w:p w14:paraId="54DDAFE1" w14:textId="77777777" w:rsidR="00AA774A" w:rsidRPr="009B47FD" w:rsidRDefault="00AA774A" w:rsidP="00AA774A">
      <w:pPr>
        <w:spacing w:after="0" w:line="240" w:lineRule="auto"/>
        <w:rPr>
          <w:rFonts w:ascii="Arial" w:eastAsia="Times New Roman" w:hAnsi="Arial" w:cs="Arial"/>
          <w:color w:val="000000"/>
          <w:sz w:val="20"/>
          <w:szCs w:val="20"/>
          <w:lang w:eastAsia="en-AU"/>
        </w:rPr>
      </w:pPr>
      <w:r w:rsidRPr="009B47FD">
        <w:rPr>
          <w:rFonts w:ascii="Arial" w:eastAsia="Times New Roman" w:hAnsi="Arial" w:cs="Arial"/>
          <w:b/>
          <w:bCs/>
          <w:caps/>
          <w:color w:val="047C7C"/>
          <w:sz w:val="20"/>
          <w:szCs w:val="20"/>
          <w:lang w:val="en-GB" w:eastAsia="en-AU"/>
        </w:rPr>
        <w:t>BRIEFING DATE</w:t>
      </w:r>
      <w:r w:rsidR="00DE4732" w:rsidRPr="009B47FD">
        <w:rPr>
          <w:rFonts w:ascii="Arial" w:eastAsia="Times New Roman" w:hAnsi="Arial" w:cs="Arial"/>
          <w:b/>
          <w:bCs/>
          <w:caps/>
          <w:color w:val="047C7C"/>
          <w:sz w:val="20"/>
          <w:szCs w:val="20"/>
          <w:lang w:val="en-GB" w:eastAsia="en-AU"/>
        </w:rPr>
        <w:t xml:space="preserve"> </w:t>
      </w:r>
      <w:r w:rsidR="00DE4732" w:rsidRPr="009B47FD">
        <w:rPr>
          <w:rFonts w:ascii="Arial" w:eastAsia="Times New Roman" w:hAnsi="Arial" w:cs="Arial"/>
          <w:b/>
          <w:bCs/>
          <w:caps/>
          <w:color w:val="000000"/>
          <w:sz w:val="20"/>
          <w:szCs w:val="20"/>
          <w:lang w:val="en-GB" w:eastAsia="en-AU"/>
        </w:rPr>
        <w:tab/>
        <w:t xml:space="preserve"> </w:t>
      </w:r>
      <w:r w:rsidR="00DE4732" w:rsidRPr="009B47FD">
        <w:rPr>
          <w:rFonts w:ascii="Arial" w:eastAsia="Times New Roman" w:hAnsi="Arial" w:cs="Arial"/>
          <w:caps/>
          <w:color w:val="000000"/>
          <w:sz w:val="20"/>
          <w:szCs w:val="20"/>
          <w:lang w:val="en-GB" w:eastAsia="en-AU"/>
        </w:rPr>
        <w:t>[</w:t>
      </w:r>
      <w:r w:rsidR="00DE4732" w:rsidRPr="009B47FD">
        <w:rPr>
          <w:rFonts w:ascii="Arial" w:eastAsia="Times New Roman" w:hAnsi="Arial" w:cs="Arial"/>
          <w:caps/>
          <w:color w:val="C45911" w:themeColor="accent2" w:themeShade="BF"/>
          <w:sz w:val="20"/>
          <w:szCs w:val="20"/>
          <w:lang w:val="en-GB" w:eastAsia="en-AU"/>
        </w:rPr>
        <w:t>INSERT DATE</w:t>
      </w:r>
      <w:r w:rsidR="00DE4732" w:rsidRPr="009B47FD">
        <w:rPr>
          <w:rFonts w:ascii="Arial" w:eastAsia="Times New Roman" w:hAnsi="Arial" w:cs="Arial"/>
          <w:caps/>
          <w:color w:val="000000"/>
          <w:sz w:val="20"/>
          <w:szCs w:val="20"/>
          <w:lang w:val="en-GB" w:eastAsia="en-AU"/>
        </w:rPr>
        <w:t>]</w:t>
      </w:r>
    </w:p>
    <w:p w14:paraId="57B13A3B" w14:textId="77777777" w:rsidR="00AA774A" w:rsidRPr="009B47FD" w:rsidRDefault="00AA774A" w:rsidP="00AA774A">
      <w:pPr>
        <w:spacing w:after="0" w:line="240" w:lineRule="auto"/>
        <w:rPr>
          <w:rFonts w:ascii="Arial" w:eastAsia="Times New Roman" w:hAnsi="Arial" w:cs="Arial"/>
          <w:color w:val="000000"/>
          <w:sz w:val="20"/>
          <w:szCs w:val="20"/>
          <w:lang w:eastAsia="en-AU"/>
        </w:rPr>
      </w:pPr>
      <w:r w:rsidRPr="009B47FD">
        <w:rPr>
          <w:rFonts w:ascii="Arial" w:eastAsia="Times New Roman" w:hAnsi="Arial" w:cs="Arial"/>
          <w:caps/>
          <w:color w:val="000000"/>
          <w:sz w:val="20"/>
          <w:szCs w:val="20"/>
          <w:lang w:val="en-GB" w:eastAsia="en-AU"/>
        </w:rPr>
        <w:t> </w:t>
      </w:r>
    </w:p>
    <w:p w14:paraId="23D5137B" w14:textId="73ACAE06" w:rsidR="00AA774A" w:rsidRPr="006A304C" w:rsidRDefault="00AA774A" w:rsidP="001A17EC">
      <w:pPr>
        <w:rPr>
          <w:rFonts w:ascii="Times New Roman" w:eastAsia="Times New Roman" w:hAnsi="Times New Roman" w:cs="Times New Roman"/>
          <w:sz w:val="24"/>
          <w:szCs w:val="24"/>
          <w:lang w:eastAsia="en-GB"/>
        </w:rPr>
      </w:pPr>
      <w:r w:rsidRPr="009B47FD">
        <w:rPr>
          <w:rFonts w:ascii="Arial" w:eastAsia="Times New Roman" w:hAnsi="Arial" w:cs="Arial"/>
          <w:b/>
          <w:bCs/>
          <w:caps/>
          <w:color w:val="047C7C"/>
          <w:sz w:val="20"/>
          <w:szCs w:val="20"/>
          <w:lang w:val="en-GB" w:eastAsia="en-AU"/>
        </w:rPr>
        <w:t>PURPOSE:</w:t>
      </w:r>
      <w:r w:rsidR="00DE4732" w:rsidRPr="009B47FD">
        <w:rPr>
          <w:rFonts w:ascii="Arial" w:eastAsia="Times New Roman" w:hAnsi="Arial" w:cs="Arial"/>
          <w:b/>
          <w:bCs/>
          <w:caps/>
          <w:color w:val="047C7C"/>
          <w:sz w:val="20"/>
          <w:szCs w:val="20"/>
          <w:lang w:val="en-GB" w:eastAsia="en-AU"/>
        </w:rPr>
        <w:t xml:space="preserve"> </w:t>
      </w:r>
      <w:r w:rsidR="001A17EC" w:rsidRPr="001A17EC">
        <w:rPr>
          <w:rFonts w:ascii="Arial" w:eastAsia="Times New Roman" w:hAnsi="Arial" w:cs="Arial"/>
          <w:color w:val="000000"/>
          <w:sz w:val="20"/>
          <w:szCs w:val="20"/>
          <w:lang w:eastAsia="en-GB"/>
        </w:rPr>
        <w:t>To seek Council [</w:t>
      </w:r>
      <w:r w:rsidR="001A17EC" w:rsidRPr="009B47FD">
        <w:rPr>
          <w:rFonts w:ascii="Arial" w:eastAsia="Times New Roman" w:hAnsi="Arial" w:cs="Arial"/>
          <w:color w:val="C45911" w:themeColor="accent2" w:themeShade="BF"/>
          <w:sz w:val="20"/>
          <w:szCs w:val="20"/>
          <w:lang w:val="en-GB" w:eastAsia="en-AU"/>
        </w:rPr>
        <w:t>ENDORSEMENT OR APPROVAL</w:t>
      </w:r>
      <w:r w:rsidR="001A17EC" w:rsidRPr="001A17EC">
        <w:rPr>
          <w:rFonts w:ascii="Arial" w:eastAsia="Times New Roman" w:hAnsi="Arial" w:cs="Arial"/>
          <w:color w:val="000000"/>
          <w:sz w:val="20"/>
          <w:szCs w:val="20"/>
          <w:lang w:eastAsia="en-GB"/>
        </w:rPr>
        <w:t xml:space="preserve">] </w:t>
      </w:r>
      <w:r w:rsidR="006A304C" w:rsidRPr="006A304C">
        <w:rPr>
          <w:rFonts w:ascii="Arial" w:eastAsia="Times New Roman" w:hAnsi="Arial" w:cs="Arial"/>
          <w:color w:val="000000"/>
          <w:sz w:val="20"/>
          <w:szCs w:val="20"/>
          <w:lang w:eastAsia="en-GB"/>
        </w:rPr>
        <w:t>for a commitment level in climate </w:t>
      </w:r>
      <w:r w:rsidR="006A304C" w:rsidRPr="006A304C">
        <w:rPr>
          <w:rFonts w:ascii="Arial" w:eastAsia="Times New Roman" w:hAnsi="Arial" w:cs="Arial"/>
          <w:sz w:val="20"/>
          <w:szCs w:val="20"/>
          <w:lang w:eastAsia="en-GB"/>
        </w:rPr>
        <w:t>change action</w:t>
      </w:r>
      <w:r w:rsidR="006A304C">
        <w:rPr>
          <w:rFonts w:ascii="Times New Roman" w:eastAsia="Times New Roman" w:hAnsi="Times New Roman" w:cs="Times New Roman"/>
          <w:sz w:val="24"/>
          <w:szCs w:val="24"/>
          <w:lang w:eastAsia="en-GB"/>
        </w:rPr>
        <w:t>.</w:t>
      </w:r>
    </w:p>
    <w:p w14:paraId="40591D17" w14:textId="77777777" w:rsidR="00AA774A" w:rsidRPr="009B47FD" w:rsidRDefault="00AA774A" w:rsidP="00AA774A">
      <w:pPr>
        <w:spacing w:after="0" w:line="240" w:lineRule="auto"/>
        <w:rPr>
          <w:rFonts w:ascii="Arial" w:eastAsia="Times New Roman" w:hAnsi="Arial" w:cs="Arial"/>
          <w:color w:val="000000"/>
          <w:sz w:val="20"/>
          <w:szCs w:val="20"/>
          <w:lang w:eastAsia="en-AU"/>
        </w:rPr>
      </w:pPr>
      <w:r w:rsidRPr="009B47FD">
        <w:rPr>
          <w:rFonts w:ascii="Arial" w:eastAsia="Times New Roman" w:hAnsi="Arial" w:cs="Arial"/>
          <w:color w:val="000000"/>
          <w:sz w:val="20"/>
          <w:szCs w:val="20"/>
          <w:lang w:val="en-GB" w:eastAsia="en-AU"/>
        </w:rPr>
        <w:t> </w:t>
      </w:r>
    </w:p>
    <w:p w14:paraId="35BDD92B" w14:textId="77777777" w:rsidR="00AA774A" w:rsidRPr="009B47FD" w:rsidRDefault="00AA774A" w:rsidP="00AA774A">
      <w:pPr>
        <w:spacing w:after="0" w:line="240" w:lineRule="atLeast"/>
        <w:ind w:left="567" w:hanging="567"/>
        <w:jc w:val="both"/>
        <w:rPr>
          <w:rFonts w:ascii="Arial" w:eastAsia="Times New Roman" w:hAnsi="Arial" w:cs="Arial"/>
          <w:color w:val="047C7C"/>
          <w:sz w:val="20"/>
          <w:szCs w:val="20"/>
          <w:lang w:eastAsia="en-AU"/>
        </w:rPr>
      </w:pPr>
      <w:bookmarkStart w:id="2" w:name="PDF2_Recommendations_10109"/>
      <w:bookmarkEnd w:id="2"/>
      <w:r w:rsidRPr="009B47FD">
        <w:rPr>
          <w:rFonts w:ascii="Arial" w:eastAsia="Times New Roman" w:hAnsi="Arial" w:cs="Arial"/>
          <w:b/>
          <w:bCs/>
          <w:color w:val="047C7C"/>
          <w:sz w:val="20"/>
          <w:szCs w:val="20"/>
          <w:lang w:eastAsia="en-AU"/>
        </w:rPr>
        <w:t>RECOMMENDATION</w:t>
      </w:r>
    </w:p>
    <w:p w14:paraId="4F4109FB" w14:textId="77777777" w:rsidR="00AA774A" w:rsidRPr="009B47FD" w:rsidRDefault="00AA774A" w:rsidP="00AA774A">
      <w:pPr>
        <w:spacing w:after="0" w:line="240" w:lineRule="atLeast"/>
        <w:ind w:left="720" w:hanging="720"/>
        <w:rPr>
          <w:rFonts w:ascii="Arial" w:eastAsia="Times New Roman" w:hAnsi="Arial" w:cs="Arial"/>
          <w:color w:val="000000"/>
          <w:sz w:val="20"/>
          <w:szCs w:val="20"/>
          <w:lang w:eastAsia="en-AU"/>
        </w:rPr>
      </w:pPr>
      <w:r w:rsidRPr="009B47FD">
        <w:rPr>
          <w:rFonts w:ascii="Arial" w:eastAsia="Times New Roman" w:hAnsi="Arial" w:cs="Arial"/>
          <w:color w:val="000000"/>
          <w:sz w:val="20"/>
          <w:szCs w:val="20"/>
          <w:lang w:eastAsia="en-AU"/>
        </w:rPr>
        <w:t> </w:t>
      </w:r>
    </w:p>
    <w:p w14:paraId="0D28C757" w14:textId="77777777" w:rsidR="00AA774A" w:rsidRPr="009B47FD" w:rsidRDefault="00AA774A" w:rsidP="00AA774A">
      <w:pPr>
        <w:spacing w:after="0" w:line="240" w:lineRule="atLeast"/>
        <w:ind w:left="567" w:hanging="567"/>
        <w:rPr>
          <w:rFonts w:ascii="Arial" w:eastAsia="Times New Roman" w:hAnsi="Arial" w:cs="Arial"/>
          <w:color w:val="000000"/>
          <w:sz w:val="20"/>
          <w:szCs w:val="20"/>
          <w:lang w:eastAsia="en-AU"/>
        </w:rPr>
      </w:pPr>
      <w:r w:rsidRPr="009B47FD">
        <w:rPr>
          <w:rFonts w:ascii="Arial" w:eastAsia="Times New Roman" w:hAnsi="Arial" w:cs="Arial"/>
          <w:color w:val="000000"/>
          <w:sz w:val="20"/>
          <w:szCs w:val="20"/>
          <w:lang w:eastAsia="en-AU"/>
        </w:rPr>
        <w:t>(a)    </w:t>
      </w:r>
      <w:r w:rsidRPr="009B47FD">
        <w:rPr>
          <w:rFonts w:ascii="Arial" w:eastAsia="Times New Roman" w:hAnsi="Arial" w:cs="Arial"/>
          <w:b/>
          <w:bCs/>
          <w:color w:val="000000"/>
          <w:sz w:val="20"/>
          <w:szCs w:val="20"/>
          <w:lang w:eastAsia="en-AU"/>
        </w:rPr>
        <w:t>That</w:t>
      </w:r>
      <w:r w:rsidRPr="009B47FD">
        <w:rPr>
          <w:rFonts w:ascii="Arial" w:eastAsia="Times New Roman" w:hAnsi="Arial" w:cs="Arial"/>
          <w:color w:val="000000"/>
          <w:sz w:val="20"/>
          <w:szCs w:val="20"/>
          <w:lang w:eastAsia="en-AU"/>
        </w:rPr>
        <w:t xml:space="preserve"> Council </w:t>
      </w:r>
      <w:r w:rsidR="00364210" w:rsidRPr="009B47FD">
        <w:rPr>
          <w:rFonts w:ascii="Arial" w:eastAsia="Times New Roman" w:hAnsi="Arial" w:cs="Arial"/>
          <w:color w:val="000000"/>
          <w:sz w:val="20"/>
          <w:szCs w:val="20"/>
          <w:lang w:eastAsia="en-AU"/>
        </w:rPr>
        <w:t>[</w:t>
      </w:r>
      <w:r w:rsidR="00364210" w:rsidRPr="009B47FD">
        <w:rPr>
          <w:rFonts w:ascii="Arial" w:eastAsia="Times New Roman" w:hAnsi="Arial" w:cs="Arial"/>
          <w:color w:val="C45911" w:themeColor="accent2" w:themeShade="BF"/>
          <w:sz w:val="20"/>
          <w:szCs w:val="20"/>
          <w:lang w:eastAsia="en-AU"/>
        </w:rPr>
        <w:t>endorse OR approve</w:t>
      </w:r>
      <w:r w:rsidR="00364210" w:rsidRPr="009B47FD">
        <w:rPr>
          <w:rFonts w:ascii="Arial" w:eastAsia="Times New Roman" w:hAnsi="Arial" w:cs="Arial"/>
          <w:color w:val="000000"/>
          <w:sz w:val="20"/>
          <w:szCs w:val="20"/>
          <w:lang w:eastAsia="en-AU"/>
        </w:rPr>
        <w:t>] the</w:t>
      </w:r>
      <w:r w:rsidR="00BB671B" w:rsidRPr="009B47FD">
        <w:rPr>
          <w:rFonts w:ascii="Arial" w:eastAsia="Times New Roman" w:hAnsi="Arial" w:cs="Arial"/>
          <w:color w:val="000000"/>
          <w:sz w:val="20"/>
          <w:szCs w:val="20"/>
          <w:lang w:eastAsia="en-AU"/>
        </w:rPr>
        <w:t xml:space="preserve"> commitment level </w:t>
      </w:r>
      <w:r w:rsidR="005B11A8" w:rsidRPr="009B47FD">
        <w:rPr>
          <w:rFonts w:ascii="Arial" w:eastAsia="Times New Roman" w:hAnsi="Arial" w:cs="Arial"/>
          <w:color w:val="000000"/>
          <w:sz w:val="20"/>
          <w:szCs w:val="20"/>
          <w:lang w:eastAsia="en-AU"/>
        </w:rPr>
        <w:t>[</w:t>
      </w:r>
      <w:r w:rsidR="005B11A8" w:rsidRPr="009B47FD">
        <w:rPr>
          <w:rFonts w:ascii="Arial" w:eastAsia="Times New Roman" w:hAnsi="Arial" w:cs="Arial"/>
          <w:color w:val="C45911" w:themeColor="accent2" w:themeShade="BF"/>
          <w:sz w:val="20"/>
          <w:szCs w:val="20"/>
          <w:lang w:eastAsia="en-AU"/>
        </w:rPr>
        <w:t xml:space="preserve">insert commitment level, </w:t>
      </w:r>
      <w:proofErr w:type="spellStart"/>
      <w:r w:rsidR="005B11A8" w:rsidRPr="009B47FD">
        <w:rPr>
          <w:rFonts w:ascii="Arial" w:eastAsia="Times New Roman" w:hAnsi="Arial" w:cs="Arial"/>
          <w:color w:val="C45911" w:themeColor="accent2" w:themeShade="BF"/>
          <w:sz w:val="20"/>
          <w:szCs w:val="20"/>
          <w:lang w:eastAsia="en-AU"/>
        </w:rPr>
        <w:t>i.e</w:t>
      </w:r>
      <w:proofErr w:type="spellEnd"/>
      <w:r w:rsidR="005B11A8" w:rsidRPr="009B47FD">
        <w:rPr>
          <w:rFonts w:ascii="Arial" w:eastAsia="Times New Roman" w:hAnsi="Arial" w:cs="Arial"/>
          <w:color w:val="C45911" w:themeColor="accent2" w:themeShade="BF"/>
          <w:sz w:val="20"/>
          <w:szCs w:val="20"/>
          <w:lang w:eastAsia="en-AU"/>
        </w:rPr>
        <w:t xml:space="preserve"> </w:t>
      </w:r>
      <w:r w:rsidR="00B12C11" w:rsidRPr="009B47FD">
        <w:rPr>
          <w:rFonts w:ascii="Arial" w:eastAsia="Times New Roman" w:hAnsi="Arial" w:cs="Arial"/>
          <w:color w:val="C45911" w:themeColor="accent2" w:themeShade="BF"/>
          <w:sz w:val="20"/>
          <w:szCs w:val="20"/>
          <w:lang w:eastAsia="en-AU"/>
        </w:rPr>
        <w:t>‘leading’, ‘motivated’, or ‘committed’</w:t>
      </w:r>
      <w:r w:rsidR="00B12C11" w:rsidRPr="009B47FD">
        <w:rPr>
          <w:rFonts w:ascii="Arial" w:eastAsia="Times New Roman" w:hAnsi="Arial" w:cs="Arial"/>
          <w:color w:val="000000"/>
          <w:sz w:val="20"/>
          <w:szCs w:val="20"/>
          <w:lang w:eastAsia="en-AU"/>
        </w:rPr>
        <w:t xml:space="preserve">] </w:t>
      </w:r>
      <w:r w:rsidR="00BB671B" w:rsidRPr="009B47FD">
        <w:rPr>
          <w:rFonts w:ascii="Arial" w:eastAsia="Times New Roman" w:hAnsi="Arial" w:cs="Arial"/>
          <w:color w:val="000000"/>
          <w:sz w:val="20"/>
          <w:szCs w:val="20"/>
          <w:lang w:eastAsia="en-AU"/>
        </w:rPr>
        <w:t>for Council’s climate change journey</w:t>
      </w:r>
      <w:r w:rsidRPr="009B47FD">
        <w:rPr>
          <w:rFonts w:ascii="Arial" w:eastAsia="Times New Roman" w:hAnsi="Arial" w:cs="Arial"/>
          <w:color w:val="000000"/>
          <w:sz w:val="20"/>
          <w:szCs w:val="20"/>
          <w:lang w:eastAsia="en-AU"/>
        </w:rPr>
        <w:t>.</w:t>
      </w:r>
    </w:p>
    <w:p w14:paraId="70741052" w14:textId="77777777" w:rsidR="00AA774A" w:rsidRPr="009B47FD" w:rsidRDefault="00AA774A" w:rsidP="00AA774A">
      <w:pPr>
        <w:spacing w:after="0" w:line="240" w:lineRule="auto"/>
        <w:ind w:left="4"/>
        <w:jc w:val="both"/>
        <w:rPr>
          <w:rFonts w:ascii="Arial" w:eastAsia="Times New Roman" w:hAnsi="Arial" w:cs="Arial"/>
          <w:color w:val="000000"/>
          <w:sz w:val="20"/>
          <w:szCs w:val="20"/>
          <w:lang w:eastAsia="en-AU"/>
        </w:rPr>
      </w:pPr>
      <w:r w:rsidRPr="009B47FD">
        <w:rPr>
          <w:rFonts w:ascii="Arial" w:eastAsia="Times New Roman" w:hAnsi="Arial" w:cs="Arial"/>
          <w:color w:val="000000"/>
          <w:sz w:val="20"/>
          <w:szCs w:val="20"/>
          <w:lang w:eastAsia="en-AU"/>
        </w:rPr>
        <w:t> </w:t>
      </w:r>
    </w:p>
    <w:p w14:paraId="2FA31114" w14:textId="77777777" w:rsidR="00AA774A" w:rsidRPr="009B47FD" w:rsidRDefault="00AA774A" w:rsidP="00AA774A">
      <w:pPr>
        <w:spacing w:after="0" w:line="240" w:lineRule="auto"/>
        <w:ind w:left="4"/>
        <w:jc w:val="both"/>
        <w:rPr>
          <w:rFonts w:ascii="Arial" w:eastAsia="Times New Roman" w:hAnsi="Arial" w:cs="Arial"/>
          <w:color w:val="047C7C"/>
          <w:sz w:val="20"/>
          <w:szCs w:val="20"/>
          <w:lang w:eastAsia="en-AU"/>
        </w:rPr>
      </w:pPr>
      <w:r w:rsidRPr="009B47FD">
        <w:rPr>
          <w:rFonts w:ascii="Arial" w:eastAsia="Times New Roman" w:hAnsi="Arial" w:cs="Arial"/>
          <w:b/>
          <w:bCs/>
          <w:color w:val="047C7C"/>
          <w:sz w:val="20"/>
          <w:szCs w:val="20"/>
          <w:lang w:eastAsia="en-AU"/>
        </w:rPr>
        <w:t>BACKGROUND</w:t>
      </w:r>
    </w:p>
    <w:p w14:paraId="1DD2E656" w14:textId="77777777" w:rsidR="00AA774A" w:rsidRPr="009B47FD" w:rsidRDefault="00AA774A" w:rsidP="00AA774A">
      <w:pPr>
        <w:spacing w:after="0" w:line="240" w:lineRule="auto"/>
        <w:rPr>
          <w:rFonts w:ascii="Arial" w:eastAsia="Times New Roman" w:hAnsi="Arial" w:cs="Arial"/>
          <w:color w:val="000000"/>
          <w:sz w:val="20"/>
          <w:szCs w:val="20"/>
          <w:lang w:eastAsia="en-AU"/>
        </w:rPr>
      </w:pPr>
      <w:r w:rsidRPr="009B47FD">
        <w:rPr>
          <w:rFonts w:ascii="Arial" w:eastAsia="Times New Roman" w:hAnsi="Arial" w:cs="Arial"/>
          <w:color w:val="000000"/>
          <w:sz w:val="20"/>
          <w:szCs w:val="20"/>
          <w:lang w:eastAsia="en-AU"/>
        </w:rPr>
        <w:t> </w:t>
      </w:r>
    </w:p>
    <w:p w14:paraId="3EDB4251" w14:textId="77777777" w:rsidR="00AA774A" w:rsidRPr="009B47FD" w:rsidRDefault="00254A19" w:rsidP="00403ECA">
      <w:pPr>
        <w:pStyle w:val="ListParagraph"/>
        <w:numPr>
          <w:ilvl w:val="0"/>
          <w:numId w:val="1"/>
        </w:numPr>
        <w:spacing w:after="0"/>
        <w:rPr>
          <w:rFonts w:ascii="Arial" w:hAnsi="Arial" w:cs="Arial"/>
          <w:color w:val="000000"/>
          <w:sz w:val="20"/>
          <w:szCs w:val="20"/>
        </w:rPr>
      </w:pPr>
      <w:r w:rsidRPr="009B47FD">
        <w:rPr>
          <w:rFonts w:ascii="Arial" w:hAnsi="Arial" w:cs="Arial"/>
          <w:color w:val="000000"/>
          <w:sz w:val="20"/>
          <w:szCs w:val="20"/>
        </w:rPr>
        <w:t xml:space="preserve">Recently updated scientific </w:t>
      </w:r>
      <w:r w:rsidR="00914F1B" w:rsidRPr="009B47FD">
        <w:rPr>
          <w:rFonts w:ascii="Arial" w:hAnsi="Arial" w:cs="Arial"/>
          <w:color w:val="000000"/>
          <w:sz w:val="20"/>
          <w:szCs w:val="20"/>
        </w:rPr>
        <w:t>evidence</w:t>
      </w:r>
      <w:r w:rsidRPr="009B47FD">
        <w:rPr>
          <w:rFonts w:ascii="Arial" w:hAnsi="Arial" w:cs="Arial"/>
          <w:color w:val="000000"/>
          <w:sz w:val="20"/>
          <w:szCs w:val="20"/>
        </w:rPr>
        <w:t xml:space="preserve"> on climate change </w:t>
      </w:r>
      <w:r w:rsidR="002649E1" w:rsidRPr="009B47FD">
        <w:rPr>
          <w:rFonts w:ascii="Arial" w:hAnsi="Arial" w:cs="Arial"/>
          <w:color w:val="000000"/>
          <w:sz w:val="20"/>
          <w:szCs w:val="20"/>
        </w:rPr>
        <w:t>prepared by</w:t>
      </w:r>
      <w:r w:rsidRPr="009B47FD">
        <w:rPr>
          <w:rFonts w:ascii="Arial" w:hAnsi="Arial" w:cs="Arial"/>
          <w:color w:val="000000"/>
          <w:sz w:val="20"/>
          <w:szCs w:val="20"/>
        </w:rPr>
        <w:t xml:space="preserve"> the intergovernmental Panel </w:t>
      </w:r>
      <w:proofErr w:type="spellStart"/>
      <w:r w:rsidRPr="009B47FD">
        <w:rPr>
          <w:rFonts w:ascii="Arial" w:hAnsi="Arial" w:cs="Arial"/>
          <w:color w:val="000000"/>
          <w:sz w:val="20"/>
          <w:szCs w:val="20"/>
        </w:rPr>
        <w:t>of</w:t>
      </w:r>
      <w:proofErr w:type="spellEnd"/>
      <w:r w:rsidRPr="009B47FD">
        <w:rPr>
          <w:rFonts w:ascii="Arial" w:hAnsi="Arial" w:cs="Arial"/>
          <w:color w:val="000000"/>
          <w:sz w:val="20"/>
          <w:szCs w:val="20"/>
        </w:rPr>
        <w:t xml:space="preserve"> Climate Change</w:t>
      </w:r>
      <w:r w:rsidR="00290BE6" w:rsidRPr="009B47FD">
        <w:rPr>
          <w:rFonts w:ascii="Arial" w:hAnsi="Arial" w:cs="Arial"/>
          <w:color w:val="000000"/>
          <w:sz w:val="20"/>
          <w:szCs w:val="20"/>
        </w:rPr>
        <w:t xml:space="preserve"> (IPCC, 2021)</w:t>
      </w:r>
      <w:r w:rsidRPr="009B47FD">
        <w:rPr>
          <w:rFonts w:ascii="Arial" w:hAnsi="Arial" w:cs="Arial"/>
          <w:color w:val="000000"/>
          <w:sz w:val="20"/>
          <w:szCs w:val="20"/>
        </w:rPr>
        <w:t xml:space="preserve"> </w:t>
      </w:r>
      <w:r w:rsidR="002649E1" w:rsidRPr="009B47FD">
        <w:rPr>
          <w:rFonts w:ascii="Arial" w:hAnsi="Arial" w:cs="Arial"/>
          <w:color w:val="000000"/>
          <w:sz w:val="20"/>
          <w:szCs w:val="20"/>
        </w:rPr>
        <w:t xml:space="preserve">in </w:t>
      </w:r>
      <w:r w:rsidR="00914F1B" w:rsidRPr="009B47FD">
        <w:rPr>
          <w:rFonts w:ascii="Arial" w:hAnsi="Arial" w:cs="Arial"/>
          <w:color w:val="000000"/>
          <w:sz w:val="20"/>
          <w:szCs w:val="20"/>
        </w:rPr>
        <w:t>“</w:t>
      </w:r>
      <w:r w:rsidR="00914F1B" w:rsidRPr="009B47FD">
        <w:rPr>
          <w:rFonts w:ascii="Arial" w:hAnsi="Arial" w:cs="Arial"/>
          <w:i/>
          <w:iCs/>
          <w:color w:val="000000"/>
          <w:sz w:val="20"/>
          <w:szCs w:val="20"/>
        </w:rPr>
        <w:t>Climate Change 2021: The Physical Science Basis Summary for Policy Makers</w:t>
      </w:r>
      <w:r w:rsidR="00914F1B" w:rsidRPr="009B47FD">
        <w:rPr>
          <w:rFonts w:ascii="Arial" w:hAnsi="Arial" w:cs="Arial"/>
          <w:color w:val="000000"/>
          <w:sz w:val="20"/>
          <w:szCs w:val="20"/>
        </w:rPr>
        <w:t xml:space="preserve">”, </w:t>
      </w:r>
      <w:r w:rsidR="002649E1" w:rsidRPr="009B47FD">
        <w:rPr>
          <w:rFonts w:ascii="Arial" w:hAnsi="Arial" w:cs="Arial"/>
          <w:color w:val="000000"/>
          <w:sz w:val="20"/>
          <w:szCs w:val="20"/>
        </w:rPr>
        <w:t>show that t</w:t>
      </w:r>
      <w:r w:rsidR="003050A4" w:rsidRPr="009B47FD">
        <w:rPr>
          <w:rFonts w:ascii="Arial" w:hAnsi="Arial" w:cs="Arial"/>
          <w:color w:val="000000"/>
          <w:sz w:val="20"/>
          <w:szCs w:val="20"/>
        </w:rPr>
        <w:t>he CO</w:t>
      </w:r>
      <w:r w:rsidR="003050A4" w:rsidRPr="009B47FD">
        <w:rPr>
          <w:rFonts w:ascii="Arial" w:hAnsi="Arial" w:cs="Arial"/>
          <w:color w:val="000000"/>
          <w:sz w:val="20"/>
          <w:szCs w:val="20"/>
          <w:vertAlign w:val="subscript"/>
        </w:rPr>
        <w:t xml:space="preserve">2 </w:t>
      </w:r>
      <w:r w:rsidR="003050A4" w:rsidRPr="009B47FD">
        <w:rPr>
          <w:rFonts w:ascii="Arial" w:hAnsi="Arial" w:cs="Arial"/>
          <w:color w:val="000000"/>
          <w:sz w:val="20"/>
          <w:szCs w:val="20"/>
        </w:rPr>
        <w:t xml:space="preserve">concentrations in the atmosphere are higher than </w:t>
      </w:r>
      <w:proofErr w:type="spellStart"/>
      <w:r w:rsidR="003050A4" w:rsidRPr="009B47FD">
        <w:rPr>
          <w:rFonts w:ascii="Arial" w:hAnsi="Arial" w:cs="Arial"/>
          <w:color w:val="000000"/>
          <w:sz w:val="20"/>
          <w:szCs w:val="20"/>
        </w:rPr>
        <w:t>anytime</w:t>
      </w:r>
      <w:proofErr w:type="spellEnd"/>
      <w:r w:rsidR="003050A4" w:rsidRPr="009B47FD">
        <w:rPr>
          <w:rFonts w:ascii="Arial" w:hAnsi="Arial" w:cs="Arial"/>
          <w:color w:val="000000"/>
          <w:sz w:val="20"/>
          <w:szCs w:val="20"/>
        </w:rPr>
        <w:t xml:space="preserve"> in the last two million years, and that it is unequivocal that humans have caused warming of the atmosphere, ocean and land</w:t>
      </w:r>
      <w:r w:rsidR="003047A6" w:rsidRPr="009B47FD">
        <w:rPr>
          <w:rFonts w:ascii="Arial" w:hAnsi="Arial" w:cs="Arial"/>
          <w:color w:val="000000"/>
          <w:sz w:val="20"/>
          <w:szCs w:val="20"/>
        </w:rPr>
        <w:t>.</w:t>
      </w:r>
    </w:p>
    <w:p w14:paraId="7C8BE56E" w14:textId="77777777" w:rsidR="00403ECA" w:rsidRPr="009B47FD" w:rsidRDefault="00E2065B" w:rsidP="00403ECA">
      <w:pPr>
        <w:pStyle w:val="ListParagraph"/>
        <w:numPr>
          <w:ilvl w:val="0"/>
          <w:numId w:val="1"/>
        </w:numPr>
        <w:spacing w:after="0"/>
        <w:rPr>
          <w:rFonts w:ascii="Arial" w:hAnsi="Arial" w:cs="Arial"/>
          <w:color w:val="000000"/>
          <w:sz w:val="20"/>
          <w:szCs w:val="20"/>
        </w:rPr>
      </w:pPr>
      <w:r w:rsidRPr="009B47FD">
        <w:rPr>
          <w:rFonts w:ascii="Arial" w:hAnsi="Arial" w:cs="Arial"/>
          <w:color w:val="000000"/>
          <w:sz w:val="20"/>
          <w:szCs w:val="20"/>
        </w:rPr>
        <w:t xml:space="preserve">The United Nations’ (UN) Secretary-General António Guterres’ </w:t>
      </w:r>
      <w:r w:rsidR="007C766B" w:rsidRPr="009B47FD">
        <w:rPr>
          <w:rFonts w:ascii="Arial" w:hAnsi="Arial" w:cs="Arial"/>
          <w:color w:val="000000"/>
          <w:sz w:val="20"/>
          <w:szCs w:val="20"/>
        </w:rPr>
        <w:t xml:space="preserve">called the </w:t>
      </w:r>
      <w:r w:rsidR="00437CD8" w:rsidRPr="009B47FD">
        <w:rPr>
          <w:rFonts w:ascii="Arial" w:hAnsi="Arial" w:cs="Arial"/>
          <w:color w:val="000000"/>
          <w:sz w:val="20"/>
          <w:szCs w:val="20"/>
        </w:rPr>
        <w:t>IPCC (2021) Report</w:t>
      </w:r>
      <w:r w:rsidR="001660D6" w:rsidRPr="009B47FD">
        <w:rPr>
          <w:rFonts w:ascii="Arial" w:hAnsi="Arial" w:cs="Arial"/>
          <w:color w:val="000000"/>
          <w:sz w:val="20"/>
          <w:szCs w:val="20"/>
        </w:rPr>
        <w:t xml:space="preserve"> a </w:t>
      </w:r>
      <w:r w:rsidR="00437CD8" w:rsidRPr="009B47FD">
        <w:rPr>
          <w:rFonts w:ascii="Arial" w:hAnsi="Arial" w:cs="Arial"/>
          <w:color w:val="000000"/>
          <w:sz w:val="20"/>
          <w:szCs w:val="20"/>
        </w:rPr>
        <w:t>‘c</w:t>
      </w:r>
      <w:r w:rsidR="001660D6" w:rsidRPr="009B47FD">
        <w:rPr>
          <w:rFonts w:ascii="Arial" w:hAnsi="Arial" w:cs="Arial"/>
          <w:color w:val="000000"/>
          <w:sz w:val="20"/>
          <w:szCs w:val="20"/>
        </w:rPr>
        <w:t xml:space="preserve">ode </w:t>
      </w:r>
      <w:r w:rsidR="00437CD8" w:rsidRPr="009B47FD">
        <w:rPr>
          <w:rFonts w:ascii="Arial" w:hAnsi="Arial" w:cs="Arial"/>
          <w:color w:val="000000"/>
          <w:sz w:val="20"/>
          <w:szCs w:val="20"/>
        </w:rPr>
        <w:t>r</w:t>
      </w:r>
      <w:r w:rsidR="001660D6" w:rsidRPr="009B47FD">
        <w:rPr>
          <w:rFonts w:ascii="Arial" w:hAnsi="Arial" w:cs="Arial"/>
          <w:color w:val="000000"/>
          <w:sz w:val="20"/>
          <w:szCs w:val="20"/>
        </w:rPr>
        <w:t xml:space="preserve">ed for </w:t>
      </w:r>
      <w:r w:rsidR="00437CD8" w:rsidRPr="009B47FD">
        <w:rPr>
          <w:rFonts w:ascii="Arial" w:hAnsi="Arial" w:cs="Arial"/>
          <w:color w:val="000000"/>
          <w:sz w:val="20"/>
          <w:szCs w:val="20"/>
        </w:rPr>
        <w:t>h</w:t>
      </w:r>
      <w:r w:rsidR="001660D6" w:rsidRPr="009B47FD">
        <w:rPr>
          <w:rFonts w:ascii="Arial" w:hAnsi="Arial" w:cs="Arial"/>
          <w:color w:val="000000"/>
          <w:sz w:val="20"/>
          <w:szCs w:val="20"/>
        </w:rPr>
        <w:t>umanity</w:t>
      </w:r>
      <w:r w:rsidR="004D1B35" w:rsidRPr="009B47FD">
        <w:rPr>
          <w:rFonts w:ascii="Arial" w:hAnsi="Arial" w:cs="Arial"/>
          <w:color w:val="000000"/>
          <w:sz w:val="20"/>
          <w:szCs w:val="20"/>
        </w:rPr>
        <w:t>’</w:t>
      </w:r>
      <w:r w:rsidR="001660D6" w:rsidRPr="009B47FD">
        <w:rPr>
          <w:rFonts w:ascii="Arial" w:hAnsi="Arial" w:cs="Arial"/>
          <w:color w:val="000000"/>
          <w:sz w:val="20"/>
          <w:szCs w:val="20"/>
        </w:rPr>
        <w:t xml:space="preserve"> advising that </w:t>
      </w:r>
      <w:r w:rsidR="004D1B35" w:rsidRPr="009B47FD">
        <w:rPr>
          <w:rFonts w:ascii="Arial" w:hAnsi="Arial" w:cs="Arial"/>
          <w:color w:val="000000"/>
          <w:sz w:val="20"/>
          <w:szCs w:val="20"/>
        </w:rPr>
        <w:t>“</w:t>
      </w:r>
      <w:r w:rsidR="004D1B35" w:rsidRPr="009B47FD">
        <w:rPr>
          <w:rFonts w:ascii="Arial" w:hAnsi="Arial" w:cs="Arial"/>
          <w:i/>
          <w:iCs/>
          <w:color w:val="000000"/>
          <w:sz w:val="20"/>
          <w:szCs w:val="20"/>
        </w:rPr>
        <w:t>The alarm bells are deafening, and the evidence is irrefutable:  greenhouse</w:t>
      </w:r>
      <w:r w:rsidR="004D1B35" w:rsidRPr="009B47FD">
        <w:rPr>
          <w:rFonts w:ascii="Cambria Math" w:hAnsi="Cambria Math" w:cs="Cambria Math"/>
          <w:i/>
          <w:iCs/>
          <w:color w:val="000000"/>
          <w:sz w:val="20"/>
          <w:szCs w:val="20"/>
        </w:rPr>
        <w:t>‑</w:t>
      </w:r>
      <w:r w:rsidR="004D1B35" w:rsidRPr="009B47FD">
        <w:rPr>
          <w:rFonts w:ascii="Arial" w:hAnsi="Arial" w:cs="Arial"/>
          <w:i/>
          <w:iCs/>
          <w:color w:val="000000"/>
          <w:sz w:val="20"/>
          <w:szCs w:val="20"/>
        </w:rPr>
        <w:t>gas emissions from fossil-fuel burning and deforestation are choking our planet and putting billions of people at immediate risk.  Global heating is affecting every region on Earth, with many of the changes becoming irreversible</w:t>
      </w:r>
      <w:r w:rsidR="004D1B35" w:rsidRPr="009B47FD">
        <w:rPr>
          <w:rFonts w:ascii="Arial" w:hAnsi="Arial" w:cs="Arial"/>
          <w:color w:val="000000"/>
          <w:sz w:val="20"/>
          <w:szCs w:val="20"/>
        </w:rPr>
        <w:t>.”</w:t>
      </w:r>
      <w:r w:rsidR="00BF6E20" w:rsidRPr="009B47FD">
        <w:rPr>
          <w:rFonts w:ascii="Arial" w:hAnsi="Arial" w:cs="Arial"/>
          <w:color w:val="000000"/>
          <w:sz w:val="20"/>
          <w:szCs w:val="20"/>
        </w:rPr>
        <w:t xml:space="preserve"> (UN Press release: </w:t>
      </w:r>
      <w:hyperlink r:id="rId8" w:history="1">
        <w:r w:rsidR="00BF6E20" w:rsidRPr="009B47FD">
          <w:rPr>
            <w:rStyle w:val="Hyperlink"/>
            <w:rFonts w:ascii="Arial" w:hAnsi="Arial" w:cs="Arial"/>
            <w:sz w:val="20"/>
            <w:szCs w:val="20"/>
          </w:rPr>
          <w:t>https://www.un.org/press/en/2021/sgsm20847.doc.htm</w:t>
        </w:r>
      </w:hyperlink>
      <w:r w:rsidR="00BF6E20" w:rsidRPr="009B47FD">
        <w:rPr>
          <w:rFonts w:ascii="Arial" w:hAnsi="Arial" w:cs="Arial"/>
          <w:color w:val="000000"/>
          <w:sz w:val="20"/>
          <w:szCs w:val="20"/>
        </w:rPr>
        <w:t xml:space="preserve">) </w:t>
      </w:r>
    </w:p>
    <w:p w14:paraId="1DED9C28" w14:textId="77777777" w:rsidR="00F06B9B" w:rsidRPr="009B47FD" w:rsidRDefault="00F06B9B" w:rsidP="00403ECA">
      <w:pPr>
        <w:pStyle w:val="ListParagraph"/>
        <w:numPr>
          <w:ilvl w:val="0"/>
          <w:numId w:val="1"/>
        </w:numPr>
        <w:spacing w:after="0"/>
        <w:rPr>
          <w:rFonts w:ascii="Arial" w:hAnsi="Arial" w:cs="Arial"/>
          <w:color w:val="000000"/>
          <w:sz w:val="20"/>
          <w:szCs w:val="20"/>
        </w:rPr>
      </w:pPr>
      <w:r w:rsidRPr="009B47FD">
        <w:rPr>
          <w:rFonts w:ascii="Arial" w:hAnsi="Arial" w:cs="Arial"/>
          <w:color w:val="000000"/>
          <w:sz w:val="20"/>
          <w:szCs w:val="20"/>
        </w:rPr>
        <w:t>The target set in the 2015 Paris agreement of limiting warming to 2 degrees - preferably 1.5 degrees, will be exceeded during the 21st century unless deep reductions in greenhouse gas emissions occur in the coming decades.</w:t>
      </w:r>
    </w:p>
    <w:p w14:paraId="3F8C7349" w14:textId="77777777" w:rsidR="00AA774A" w:rsidRPr="009B47FD" w:rsidRDefault="004B6F24" w:rsidP="00511110">
      <w:pPr>
        <w:pStyle w:val="ListParagraph"/>
        <w:numPr>
          <w:ilvl w:val="0"/>
          <w:numId w:val="1"/>
        </w:numPr>
        <w:spacing w:after="0"/>
        <w:rPr>
          <w:rFonts w:ascii="Arial" w:hAnsi="Arial" w:cs="Arial"/>
          <w:color w:val="000000"/>
          <w:sz w:val="20"/>
          <w:szCs w:val="20"/>
        </w:rPr>
      </w:pPr>
      <w:r w:rsidRPr="009B47FD">
        <w:rPr>
          <w:rFonts w:ascii="Arial" w:hAnsi="Arial" w:cs="Arial"/>
          <w:color w:val="000000"/>
          <w:sz w:val="20"/>
          <w:szCs w:val="20"/>
        </w:rPr>
        <w:t>[</w:t>
      </w:r>
      <w:r w:rsidRPr="009B47FD">
        <w:rPr>
          <w:rFonts w:ascii="Arial" w:hAnsi="Arial" w:cs="Arial"/>
          <w:color w:val="C45911" w:themeColor="accent2" w:themeShade="BF"/>
          <w:sz w:val="20"/>
          <w:szCs w:val="20"/>
        </w:rPr>
        <w:t xml:space="preserve">Insert </w:t>
      </w:r>
      <w:r w:rsidR="00511110" w:rsidRPr="009B47FD">
        <w:rPr>
          <w:rFonts w:ascii="Arial" w:hAnsi="Arial" w:cs="Arial"/>
          <w:color w:val="C45911" w:themeColor="accent2" w:themeShade="BF"/>
          <w:sz w:val="20"/>
          <w:szCs w:val="20"/>
        </w:rPr>
        <w:t xml:space="preserve">a brief summary of </w:t>
      </w:r>
      <w:r w:rsidRPr="009B47FD">
        <w:rPr>
          <w:rFonts w:ascii="Arial" w:hAnsi="Arial" w:cs="Arial"/>
          <w:color w:val="C45911" w:themeColor="accent2" w:themeShade="BF"/>
          <w:sz w:val="20"/>
          <w:szCs w:val="20"/>
        </w:rPr>
        <w:t xml:space="preserve">Council specific </w:t>
      </w:r>
      <w:r w:rsidR="00737B91" w:rsidRPr="009B47FD">
        <w:rPr>
          <w:rFonts w:ascii="Arial" w:hAnsi="Arial" w:cs="Arial"/>
          <w:color w:val="C45911" w:themeColor="accent2" w:themeShade="BF"/>
          <w:sz w:val="20"/>
          <w:szCs w:val="20"/>
        </w:rPr>
        <w:t xml:space="preserve">climate change </w:t>
      </w:r>
      <w:r w:rsidRPr="009B47FD">
        <w:rPr>
          <w:rFonts w:ascii="Arial" w:hAnsi="Arial" w:cs="Arial"/>
          <w:color w:val="C45911" w:themeColor="accent2" w:themeShade="BF"/>
          <w:sz w:val="20"/>
          <w:szCs w:val="20"/>
        </w:rPr>
        <w:t>measures and progress to date</w:t>
      </w:r>
      <w:r w:rsidRPr="009B47FD">
        <w:rPr>
          <w:rFonts w:ascii="Arial" w:hAnsi="Arial" w:cs="Arial"/>
          <w:color w:val="000000"/>
          <w:sz w:val="20"/>
          <w:szCs w:val="20"/>
        </w:rPr>
        <w:t>]</w:t>
      </w:r>
    </w:p>
    <w:p w14:paraId="0A2F9FAC" w14:textId="77777777" w:rsidR="00AA774A" w:rsidRPr="009B47FD" w:rsidRDefault="00AA774A" w:rsidP="004B6F24">
      <w:pPr>
        <w:spacing w:after="0" w:line="240" w:lineRule="auto"/>
        <w:rPr>
          <w:rFonts w:ascii="Arial" w:eastAsia="Times New Roman" w:hAnsi="Arial" w:cs="Arial"/>
          <w:color w:val="000000"/>
          <w:sz w:val="20"/>
          <w:szCs w:val="20"/>
          <w:highlight w:val="yellow"/>
          <w:lang w:eastAsia="en-AU"/>
        </w:rPr>
      </w:pPr>
      <w:r w:rsidRPr="009B47FD">
        <w:rPr>
          <w:rFonts w:ascii="Arial" w:eastAsia="Times New Roman" w:hAnsi="Arial" w:cs="Arial"/>
          <w:color w:val="000000"/>
          <w:sz w:val="20"/>
          <w:szCs w:val="20"/>
          <w:lang w:eastAsia="en-AU"/>
        </w:rPr>
        <w:t> </w:t>
      </w:r>
    </w:p>
    <w:p w14:paraId="6F408D5B" w14:textId="0D66EC1B" w:rsidR="007130AE" w:rsidRDefault="007130AE" w:rsidP="00AA774A">
      <w:pPr>
        <w:spacing w:after="0" w:line="240" w:lineRule="auto"/>
        <w:ind w:left="4"/>
        <w:jc w:val="both"/>
        <w:rPr>
          <w:rFonts w:ascii="Arial" w:eastAsia="Times New Roman" w:hAnsi="Arial" w:cs="Arial"/>
          <w:b/>
          <w:bCs/>
          <w:color w:val="047C7C"/>
          <w:sz w:val="20"/>
          <w:szCs w:val="20"/>
          <w:lang w:eastAsia="en-AU"/>
        </w:rPr>
      </w:pPr>
    </w:p>
    <w:p w14:paraId="407C8C98" w14:textId="052A7352" w:rsidR="008D3072" w:rsidRDefault="008D3072" w:rsidP="00AA774A">
      <w:pPr>
        <w:spacing w:after="0" w:line="240" w:lineRule="auto"/>
        <w:ind w:left="4"/>
        <w:jc w:val="both"/>
        <w:rPr>
          <w:rFonts w:ascii="Arial" w:eastAsia="Times New Roman" w:hAnsi="Arial" w:cs="Arial"/>
          <w:b/>
          <w:bCs/>
          <w:color w:val="047C7C"/>
          <w:sz w:val="20"/>
          <w:szCs w:val="20"/>
          <w:lang w:eastAsia="en-AU"/>
        </w:rPr>
      </w:pPr>
    </w:p>
    <w:p w14:paraId="4896CAEF" w14:textId="77777777" w:rsidR="008D3072" w:rsidRDefault="008D3072" w:rsidP="00AA774A">
      <w:pPr>
        <w:spacing w:after="0" w:line="240" w:lineRule="auto"/>
        <w:ind w:left="4"/>
        <w:jc w:val="both"/>
        <w:rPr>
          <w:rFonts w:ascii="Arial" w:eastAsia="Times New Roman" w:hAnsi="Arial" w:cs="Arial"/>
          <w:b/>
          <w:bCs/>
          <w:color w:val="047C7C"/>
          <w:sz w:val="20"/>
          <w:szCs w:val="20"/>
          <w:lang w:eastAsia="en-AU"/>
        </w:rPr>
      </w:pPr>
    </w:p>
    <w:p w14:paraId="55969C1B" w14:textId="77777777" w:rsidR="007130AE" w:rsidRDefault="007130AE" w:rsidP="00AA774A">
      <w:pPr>
        <w:spacing w:after="0" w:line="240" w:lineRule="auto"/>
        <w:ind w:left="4"/>
        <w:jc w:val="both"/>
        <w:rPr>
          <w:rFonts w:ascii="Arial" w:eastAsia="Times New Roman" w:hAnsi="Arial" w:cs="Arial"/>
          <w:b/>
          <w:bCs/>
          <w:color w:val="047C7C"/>
          <w:sz w:val="20"/>
          <w:szCs w:val="20"/>
          <w:lang w:eastAsia="en-AU"/>
        </w:rPr>
      </w:pPr>
    </w:p>
    <w:p w14:paraId="1A0067A5" w14:textId="77777777" w:rsidR="007130AE" w:rsidRDefault="007130AE" w:rsidP="00AA774A">
      <w:pPr>
        <w:spacing w:after="0" w:line="240" w:lineRule="auto"/>
        <w:ind w:left="4"/>
        <w:jc w:val="both"/>
        <w:rPr>
          <w:rFonts w:ascii="Arial" w:eastAsia="Times New Roman" w:hAnsi="Arial" w:cs="Arial"/>
          <w:b/>
          <w:bCs/>
          <w:color w:val="047C7C"/>
          <w:sz w:val="20"/>
          <w:szCs w:val="20"/>
          <w:lang w:eastAsia="en-AU"/>
        </w:rPr>
      </w:pPr>
    </w:p>
    <w:p w14:paraId="600D4F64" w14:textId="1A7BC9FB" w:rsidR="00AA774A" w:rsidRPr="009B47FD" w:rsidRDefault="00C806DE" w:rsidP="00AA774A">
      <w:pPr>
        <w:spacing w:after="0" w:line="240" w:lineRule="auto"/>
        <w:ind w:left="4"/>
        <w:jc w:val="both"/>
        <w:rPr>
          <w:rFonts w:ascii="Arial" w:eastAsia="Times New Roman" w:hAnsi="Arial" w:cs="Arial"/>
          <w:color w:val="047C7C"/>
          <w:sz w:val="20"/>
          <w:szCs w:val="20"/>
          <w:lang w:eastAsia="en-AU"/>
        </w:rPr>
      </w:pPr>
      <w:r w:rsidRPr="009B47FD">
        <w:rPr>
          <w:rFonts w:ascii="Arial" w:eastAsia="Times New Roman" w:hAnsi="Arial" w:cs="Arial"/>
          <w:b/>
          <w:bCs/>
          <w:color w:val="047C7C"/>
          <w:sz w:val="20"/>
          <w:szCs w:val="20"/>
          <w:lang w:eastAsia="en-AU"/>
        </w:rPr>
        <w:lastRenderedPageBreak/>
        <w:t>REPORT</w:t>
      </w:r>
    </w:p>
    <w:p w14:paraId="79AB9B39" w14:textId="77777777" w:rsidR="00262E8F" w:rsidRPr="009B47FD" w:rsidRDefault="00262E8F" w:rsidP="00511110">
      <w:pPr>
        <w:pStyle w:val="ListParagraph"/>
        <w:numPr>
          <w:ilvl w:val="0"/>
          <w:numId w:val="2"/>
        </w:numPr>
        <w:spacing w:after="0"/>
        <w:rPr>
          <w:rFonts w:ascii="Arial" w:hAnsi="Arial" w:cs="Arial"/>
          <w:color w:val="000000"/>
          <w:sz w:val="20"/>
          <w:szCs w:val="20"/>
        </w:rPr>
      </w:pPr>
      <w:r w:rsidRPr="009B47FD">
        <w:rPr>
          <w:rFonts w:ascii="Arial" w:hAnsi="Arial" w:cs="Arial"/>
          <w:color w:val="000000"/>
          <w:sz w:val="20"/>
          <w:szCs w:val="20"/>
        </w:rPr>
        <w:t xml:space="preserve">A user-friendly support package, with an aim to assist </w:t>
      </w:r>
      <w:proofErr w:type="gramStart"/>
      <w:r w:rsidRPr="009B47FD">
        <w:rPr>
          <w:rFonts w:ascii="Arial" w:hAnsi="Arial" w:cs="Arial"/>
          <w:color w:val="000000"/>
          <w:sz w:val="20"/>
          <w:szCs w:val="20"/>
        </w:rPr>
        <w:t>Councils’</w:t>
      </w:r>
      <w:proofErr w:type="gramEnd"/>
      <w:r w:rsidRPr="009B47FD">
        <w:rPr>
          <w:rFonts w:ascii="Arial" w:hAnsi="Arial" w:cs="Arial"/>
          <w:color w:val="000000"/>
          <w:sz w:val="20"/>
          <w:szCs w:val="20"/>
        </w:rPr>
        <w:t xml:space="preserve"> embed climate action as business-as-usual (BAU) through their Integrated Planning and Reporting (IP&amp;R) documents, was prepared by Hunter Joint Organisation for the 11 Councils in the Hunter and Central Coast Regions. </w:t>
      </w:r>
    </w:p>
    <w:p w14:paraId="476EC920" w14:textId="429D05E7" w:rsidR="00305CA8" w:rsidRPr="009B47FD" w:rsidRDefault="00305CA8" w:rsidP="00305CA8">
      <w:pPr>
        <w:pStyle w:val="ListParagraph"/>
        <w:numPr>
          <w:ilvl w:val="0"/>
          <w:numId w:val="2"/>
        </w:numPr>
        <w:rPr>
          <w:rFonts w:ascii="Arial" w:hAnsi="Arial" w:cs="Arial"/>
          <w:color w:val="000000"/>
          <w:sz w:val="20"/>
          <w:szCs w:val="20"/>
        </w:rPr>
      </w:pPr>
      <w:r w:rsidRPr="009B47FD">
        <w:rPr>
          <w:rFonts w:ascii="Arial" w:hAnsi="Arial" w:cs="Arial"/>
          <w:color w:val="000000"/>
          <w:sz w:val="20"/>
          <w:szCs w:val="20"/>
        </w:rPr>
        <w:t>The pac</w:t>
      </w:r>
      <w:r w:rsidR="002B6E54" w:rsidRPr="009B47FD">
        <w:rPr>
          <w:rFonts w:ascii="Arial" w:hAnsi="Arial" w:cs="Arial"/>
          <w:color w:val="000000"/>
          <w:sz w:val="20"/>
          <w:szCs w:val="20"/>
        </w:rPr>
        <w:t>kage provide</w:t>
      </w:r>
      <w:r w:rsidR="006A304C">
        <w:rPr>
          <w:rFonts w:ascii="Arial" w:hAnsi="Arial" w:cs="Arial"/>
          <w:color w:val="000000"/>
          <w:sz w:val="20"/>
          <w:szCs w:val="20"/>
        </w:rPr>
        <w:t>s</w:t>
      </w:r>
      <w:r w:rsidRPr="009B47FD">
        <w:rPr>
          <w:rFonts w:ascii="Arial" w:hAnsi="Arial" w:cs="Arial"/>
          <w:color w:val="000000"/>
          <w:sz w:val="20"/>
          <w:szCs w:val="20"/>
        </w:rPr>
        <w:t xml:space="preserve"> an efficient way for Councils to establish a holistic climate change journey. During the preparation of the package, consultation was held with representatives from Councils’ IP&amp;R staff, climate change staff, executive leaders, and an interorganisational panel of climate change experts.</w:t>
      </w:r>
    </w:p>
    <w:p w14:paraId="0026AE5D" w14:textId="77777777" w:rsidR="00511110" w:rsidRPr="009B47FD" w:rsidRDefault="00124920" w:rsidP="00511110">
      <w:pPr>
        <w:pStyle w:val="ListParagraph"/>
        <w:numPr>
          <w:ilvl w:val="0"/>
          <w:numId w:val="2"/>
        </w:numPr>
        <w:spacing w:after="0"/>
        <w:rPr>
          <w:rFonts w:ascii="Arial" w:hAnsi="Arial" w:cs="Arial"/>
          <w:color w:val="000000"/>
          <w:sz w:val="20"/>
          <w:szCs w:val="20"/>
        </w:rPr>
      </w:pPr>
      <w:r w:rsidRPr="009B47FD">
        <w:rPr>
          <w:rFonts w:ascii="Arial" w:hAnsi="Arial" w:cs="Arial"/>
          <w:color w:val="000000"/>
          <w:sz w:val="20"/>
          <w:szCs w:val="20"/>
        </w:rPr>
        <w:t xml:space="preserve">The package </w:t>
      </w:r>
      <w:r w:rsidR="00D02471" w:rsidRPr="009B47FD">
        <w:rPr>
          <w:rFonts w:ascii="Arial" w:hAnsi="Arial" w:cs="Arial"/>
          <w:color w:val="000000"/>
          <w:sz w:val="20"/>
          <w:szCs w:val="20"/>
        </w:rPr>
        <w:t xml:space="preserve">is based on relevant guidelines and best </w:t>
      </w:r>
      <w:proofErr w:type="gramStart"/>
      <w:r w:rsidR="00D02471" w:rsidRPr="009B47FD">
        <w:rPr>
          <w:rFonts w:ascii="Arial" w:hAnsi="Arial" w:cs="Arial"/>
          <w:color w:val="000000"/>
          <w:sz w:val="20"/>
          <w:szCs w:val="20"/>
        </w:rPr>
        <w:t>practice, and</w:t>
      </w:r>
      <w:proofErr w:type="gramEnd"/>
      <w:r w:rsidR="00D02471" w:rsidRPr="009B47FD">
        <w:rPr>
          <w:rFonts w:ascii="Arial" w:hAnsi="Arial" w:cs="Arial"/>
          <w:color w:val="000000"/>
          <w:sz w:val="20"/>
          <w:szCs w:val="20"/>
        </w:rPr>
        <w:t xml:space="preserve"> </w:t>
      </w:r>
      <w:r w:rsidRPr="009B47FD">
        <w:rPr>
          <w:rFonts w:ascii="Arial" w:hAnsi="Arial" w:cs="Arial"/>
          <w:color w:val="000000"/>
          <w:sz w:val="20"/>
          <w:szCs w:val="20"/>
        </w:rPr>
        <w:t>aligns with the framework and timeline for the overarching IP&amp;R documents - Community Strategic Plan, Delivery Program</w:t>
      </w:r>
      <w:r w:rsidR="00C0729C" w:rsidRPr="009B47FD">
        <w:rPr>
          <w:rFonts w:ascii="Arial" w:hAnsi="Arial" w:cs="Arial"/>
          <w:color w:val="000000"/>
          <w:sz w:val="20"/>
          <w:szCs w:val="20"/>
        </w:rPr>
        <w:t>,</w:t>
      </w:r>
      <w:r w:rsidRPr="009B47FD">
        <w:rPr>
          <w:rFonts w:ascii="Arial" w:hAnsi="Arial" w:cs="Arial"/>
          <w:color w:val="000000"/>
          <w:sz w:val="20"/>
          <w:szCs w:val="20"/>
        </w:rPr>
        <w:t xml:space="preserve"> and Operational Plan. It provides a pathway for Councils’ decision makers to determine their climate change commitment level, and to embed the associated principles and actions into the IP&amp;R documents, with the support of IP&amp;R and climate change staff.</w:t>
      </w:r>
    </w:p>
    <w:p w14:paraId="66FBE22D" w14:textId="77777777" w:rsidR="004403B9" w:rsidRPr="009B47FD" w:rsidRDefault="00247E0D" w:rsidP="00247E0D">
      <w:pPr>
        <w:pStyle w:val="ListParagraph"/>
        <w:numPr>
          <w:ilvl w:val="0"/>
          <w:numId w:val="2"/>
        </w:numPr>
        <w:spacing w:after="0"/>
        <w:rPr>
          <w:rFonts w:ascii="Arial" w:hAnsi="Arial" w:cs="Arial"/>
          <w:color w:val="000000"/>
          <w:sz w:val="20"/>
          <w:szCs w:val="20"/>
        </w:rPr>
      </w:pPr>
      <w:r w:rsidRPr="009B47FD">
        <w:rPr>
          <w:rFonts w:ascii="Arial" w:hAnsi="Arial" w:cs="Arial"/>
          <w:color w:val="000000"/>
          <w:sz w:val="20"/>
          <w:szCs w:val="20"/>
        </w:rPr>
        <w:t xml:space="preserve">Commitment levels were developed to support Councils establish their vision and identity for their climate change journey. It provides a typical, but not binding, narrative giving the general direction of the commitment level. </w:t>
      </w:r>
    </w:p>
    <w:p w14:paraId="6820C19F" w14:textId="77777777" w:rsidR="00247E0D" w:rsidRPr="009B47FD" w:rsidRDefault="00247E0D" w:rsidP="00247E0D">
      <w:pPr>
        <w:pStyle w:val="ListParagraph"/>
        <w:numPr>
          <w:ilvl w:val="0"/>
          <w:numId w:val="2"/>
        </w:numPr>
        <w:spacing w:after="0"/>
        <w:rPr>
          <w:rFonts w:ascii="Arial" w:hAnsi="Arial" w:cs="Arial"/>
          <w:color w:val="000000"/>
          <w:sz w:val="20"/>
          <w:szCs w:val="20"/>
        </w:rPr>
      </w:pPr>
      <w:r w:rsidRPr="009B47FD">
        <w:rPr>
          <w:rFonts w:ascii="Arial" w:hAnsi="Arial" w:cs="Arial"/>
          <w:color w:val="000000"/>
          <w:sz w:val="20"/>
          <w:szCs w:val="20"/>
        </w:rPr>
        <w:t xml:space="preserve">The concept of commitment levels was developed to support the discussions within Councils and is targeted at decision makers when setting the scene for their strategy development. </w:t>
      </w:r>
    </w:p>
    <w:p w14:paraId="4BB0E0DB" w14:textId="77777777" w:rsidR="00DC1B62" w:rsidRPr="009B47FD" w:rsidRDefault="00247E0D" w:rsidP="00247E0D">
      <w:pPr>
        <w:pStyle w:val="ListParagraph"/>
        <w:numPr>
          <w:ilvl w:val="0"/>
          <w:numId w:val="2"/>
        </w:numPr>
        <w:spacing w:after="0"/>
        <w:rPr>
          <w:rFonts w:ascii="Arial" w:hAnsi="Arial" w:cs="Arial"/>
          <w:color w:val="000000"/>
          <w:sz w:val="20"/>
          <w:szCs w:val="20"/>
        </w:rPr>
      </w:pPr>
      <w:r w:rsidRPr="009B47FD">
        <w:rPr>
          <w:rFonts w:ascii="Arial" w:hAnsi="Arial" w:cs="Arial"/>
          <w:color w:val="000000"/>
          <w:sz w:val="20"/>
          <w:szCs w:val="20"/>
        </w:rPr>
        <w:t xml:space="preserve">The commitment levels are usually linked to resources available for a particular Council, but also the level of risk and opportunity for the </w:t>
      </w:r>
      <w:proofErr w:type="gramStart"/>
      <w:r w:rsidRPr="009B47FD">
        <w:rPr>
          <w:rFonts w:ascii="Arial" w:hAnsi="Arial" w:cs="Arial"/>
          <w:color w:val="000000"/>
          <w:sz w:val="20"/>
          <w:szCs w:val="20"/>
        </w:rPr>
        <w:t xml:space="preserve">particular </w:t>
      </w:r>
      <w:r w:rsidR="00C377C7" w:rsidRPr="009B47FD">
        <w:rPr>
          <w:rFonts w:ascii="Arial" w:hAnsi="Arial" w:cs="Arial"/>
          <w:color w:val="000000"/>
          <w:sz w:val="20"/>
          <w:szCs w:val="20"/>
        </w:rPr>
        <w:t>Local</w:t>
      </w:r>
      <w:proofErr w:type="gramEnd"/>
      <w:r w:rsidR="00C377C7" w:rsidRPr="009B47FD">
        <w:rPr>
          <w:rFonts w:ascii="Arial" w:hAnsi="Arial" w:cs="Arial"/>
          <w:color w:val="000000"/>
          <w:sz w:val="20"/>
          <w:szCs w:val="20"/>
        </w:rPr>
        <w:t xml:space="preserve"> Government Area (</w:t>
      </w:r>
      <w:r w:rsidRPr="009B47FD">
        <w:rPr>
          <w:rFonts w:ascii="Arial" w:hAnsi="Arial" w:cs="Arial"/>
          <w:color w:val="000000"/>
          <w:sz w:val="20"/>
          <w:szCs w:val="20"/>
        </w:rPr>
        <w:t>LGA</w:t>
      </w:r>
      <w:r w:rsidR="00C377C7" w:rsidRPr="009B47FD">
        <w:rPr>
          <w:rFonts w:ascii="Arial" w:hAnsi="Arial" w:cs="Arial"/>
          <w:color w:val="000000"/>
          <w:sz w:val="20"/>
          <w:szCs w:val="20"/>
        </w:rPr>
        <w:t>)</w:t>
      </w:r>
      <w:r w:rsidRPr="009B47FD">
        <w:rPr>
          <w:rFonts w:ascii="Arial" w:hAnsi="Arial" w:cs="Arial"/>
          <w:color w:val="000000"/>
          <w:sz w:val="20"/>
          <w:szCs w:val="20"/>
        </w:rPr>
        <w:t xml:space="preserve">, and </w:t>
      </w:r>
      <w:r w:rsidR="00871F7D" w:rsidRPr="009B47FD">
        <w:rPr>
          <w:rFonts w:ascii="Arial" w:hAnsi="Arial" w:cs="Arial"/>
          <w:color w:val="000000"/>
          <w:sz w:val="20"/>
          <w:szCs w:val="20"/>
        </w:rPr>
        <w:t>the</w:t>
      </w:r>
      <w:r w:rsidRPr="009B47FD">
        <w:rPr>
          <w:rFonts w:ascii="Arial" w:hAnsi="Arial" w:cs="Arial"/>
          <w:color w:val="000000"/>
          <w:sz w:val="20"/>
          <w:szCs w:val="20"/>
        </w:rPr>
        <w:t xml:space="preserve"> community’s values.</w:t>
      </w:r>
    </w:p>
    <w:p w14:paraId="45D347B3" w14:textId="25D57D85" w:rsidR="007130AE" w:rsidRDefault="00871F7D" w:rsidP="008F59CF">
      <w:pPr>
        <w:pStyle w:val="ListParagraph"/>
        <w:numPr>
          <w:ilvl w:val="0"/>
          <w:numId w:val="2"/>
        </w:numPr>
        <w:spacing w:after="0"/>
        <w:rPr>
          <w:rFonts w:ascii="Arial" w:hAnsi="Arial" w:cs="Arial"/>
          <w:color w:val="000000"/>
          <w:sz w:val="20"/>
          <w:szCs w:val="20"/>
        </w:rPr>
      </w:pPr>
      <w:r w:rsidRPr="009B47FD">
        <w:rPr>
          <w:rFonts w:ascii="Arial" w:hAnsi="Arial" w:cs="Arial"/>
          <w:color w:val="000000"/>
          <w:sz w:val="20"/>
          <w:szCs w:val="20"/>
        </w:rPr>
        <w:t xml:space="preserve">The three commitment levels are described in below </w:t>
      </w:r>
      <w:r w:rsidR="00FB2FC3" w:rsidRPr="009B47FD">
        <w:rPr>
          <w:rFonts w:ascii="Arial" w:hAnsi="Arial" w:cs="Arial"/>
          <w:color w:val="000000"/>
          <w:sz w:val="20"/>
          <w:szCs w:val="20"/>
        </w:rPr>
        <w:t xml:space="preserve">tables. </w:t>
      </w:r>
    </w:p>
    <w:p w14:paraId="5CA50FD1" w14:textId="77777777" w:rsidR="007130AE" w:rsidRPr="007130AE" w:rsidRDefault="007130AE" w:rsidP="007130AE">
      <w:pPr>
        <w:spacing w:after="0"/>
        <w:rPr>
          <w:rFonts w:ascii="Arial" w:hAnsi="Arial" w:cs="Arial"/>
          <w:color w:val="000000"/>
          <w:sz w:val="20"/>
          <w:szCs w:val="20"/>
        </w:rPr>
      </w:pPr>
    </w:p>
    <w:tbl>
      <w:tblPr>
        <w:tblStyle w:val="TableGrid"/>
        <w:tblpPr w:leftFromText="180" w:rightFromText="180" w:vertAnchor="text" w:tblpY="123"/>
        <w:tblW w:w="0" w:type="auto"/>
        <w:shd w:val="clear" w:color="auto" w:fill="FFFFFF" w:themeFill="background1"/>
        <w:tblCellMar>
          <w:top w:w="170" w:type="dxa"/>
          <w:left w:w="170" w:type="dxa"/>
          <w:bottom w:w="170" w:type="dxa"/>
          <w:right w:w="170" w:type="dxa"/>
        </w:tblCellMar>
        <w:tblLook w:val="04A0" w:firstRow="1" w:lastRow="0" w:firstColumn="1" w:lastColumn="0" w:noHBand="0" w:noVBand="1"/>
      </w:tblPr>
      <w:tblGrid>
        <w:gridCol w:w="1564"/>
        <w:gridCol w:w="1701"/>
        <w:gridCol w:w="5666"/>
      </w:tblGrid>
      <w:tr w:rsidR="00395F54" w:rsidRPr="009B47FD" w14:paraId="62B93C60" w14:textId="77777777" w:rsidTr="001A17EC">
        <w:trPr>
          <w:trHeight w:val="542"/>
          <w:tblHeader/>
        </w:trPr>
        <w:tc>
          <w:tcPr>
            <w:tcW w:w="1564" w:type="dxa"/>
            <w:tcBorders>
              <w:top w:val="nil"/>
              <w:left w:val="nil"/>
              <w:bottom w:val="single" w:sz="8" w:space="0" w:color="FFFFFF" w:themeColor="background1"/>
              <w:right w:val="single" w:sz="12" w:space="0" w:color="FFFFFF" w:themeColor="background1"/>
            </w:tcBorders>
            <w:shd w:val="clear" w:color="auto" w:fill="047C7C"/>
          </w:tcPr>
          <w:p w14:paraId="38C76E49" w14:textId="77777777" w:rsidR="00395F54" w:rsidRPr="009B47FD" w:rsidRDefault="00395F54" w:rsidP="00395F54">
            <w:pPr>
              <w:rPr>
                <w:rFonts w:ascii="Arial" w:hAnsi="Arial" w:cs="Arial"/>
                <w:b/>
                <w:bCs/>
                <w:color w:val="FFFFFF" w:themeColor="background1"/>
                <w:sz w:val="20"/>
                <w:szCs w:val="20"/>
              </w:rPr>
            </w:pPr>
            <w:r w:rsidRPr="009B47FD">
              <w:rPr>
                <w:rFonts w:ascii="Arial" w:hAnsi="Arial" w:cs="Arial"/>
                <w:b/>
                <w:bCs/>
                <w:color w:val="FFFFFF" w:themeColor="background1"/>
                <w:sz w:val="20"/>
                <w:szCs w:val="20"/>
              </w:rPr>
              <w:t>Commitment</w:t>
            </w:r>
          </w:p>
          <w:p w14:paraId="5C024C8D" w14:textId="14C31E9A" w:rsidR="00395F54" w:rsidRPr="001A17EC" w:rsidRDefault="00395F54" w:rsidP="00395F54">
            <w:pPr>
              <w:rPr>
                <w:rFonts w:ascii="Arial" w:hAnsi="Arial" w:cs="Arial"/>
                <w:b/>
                <w:bCs/>
                <w:color w:val="FFFFFF" w:themeColor="background1"/>
                <w:sz w:val="20"/>
                <w:szCs w:val="20"/>
              </w:rPr>
            </w:pPr>
            <w:r w:rsidRPr="009B47FD">
              <w:rPr>
                <w:rFonts w:ascii="Arial" w:hAnsi="Arial" w:cs="Arial"/>
                <w:b/>
                <w:bCs/>
                <w:color w:val="FFFFFF" w:themeColor="background1"/>
                <w:sz w:val="20"/>
                <w:szCs w:val="20"/>
              </w:rPr>
              <w:t>Level</w:t>
            </w:r>
          </w:p>
        </w:tc>
        <w:tc>
          <w:tcPr>
            <w:tcW w:w="1701" w:type="dxa"/>
            <w:tcBorders>
              <w:top w:val="nil"/>
              <w:left w:val="single" w:sz="12" w:space="0" w:color="FFFFFF" w:themeColor="background1"/>
              <w:bottom w:val="single" w:sz="8" w:space="0" w:color="FFFFFF" w:themeColor="background1"/>
              <w:right w:val="single" w:sz="12" w:space="0" w:color="FFFFFF" w:themeColor="background1"/>
            </w:tcBorders>
            <w:shd w:val="clear" w:color="auto" w:fill="047C7C"/>
          </w:tcPr>
          <w:p w14:paraId="28649206" w14:textId="77777777" w:rsidR="00395F54" w:rsidRPr="009B47FD" w:rsidRDefault="00395F54" w:rsidP="00395F54">
            <w:pPr>
              <w:rPr>
                <w:rFonts w:ascii="Arial" w:hAnsi="Arial" w:cs="Arial"/>
                <w:b/>
                <w:bCs/>
                <w:color w:val="FFFFFF" w:themeColor="background1"/>
                <w:sz w:val="20"/>
                <w:szCs w:val="20"/>
              </w:rPr>
            </w:pPr>
            <w:r w:rsidRPr="009B47FD">
              <w:rPr>
                <w:rFonts w:ascii="Arial" w:hAnsi="Arial" w:cs="Arial"/>
                <w:b/>
                <w:bCs/>
                <w:color w:val="FFFFFF" w:themeColor="background1"/>
                <w:sz w:val="20"/>
                <w:szCs w:val="20"/>
              </w:rPr>
              <w:t>Thought Leaders</w:t>
            </w:r>
          </w:p>
        </w:tc>
        <w:tc>
          <w:tcPr>
            <w:tcW w:w="5666" w:type="dxa"/>
            <w:tcBorders>
              <w:top w:val="nil"/>
              <w:left w:val="single" w:sz="12" w:space="0" w:color="FFFFFF" w:themeColor="background1"/>
              <w:bottom w:val="single" w:sz="8" w:space="0" w:color="FFFFFF" w:themeColor="background1"/>
              <w:right w:val="nil"/>
            </w:tcBorders>
            <w:shd w:val="clear" w:color="auto" w:fill="047C7C"/>
          </w:tcPr>
          <w:p w14:paraId="5E7251CE" w14:textId="77777777" w:rsidR="00395F54" w:rsidRPr="009B47FD" w:rsidRDefault="00395F54" w:rsidP="00395F54">
            <w:pPr>
              <w:jc w:val="center"/>
              <w:rPr>
                <w:rFonts w:ascii="Arial" w:hAnsi="Arial" w:cs="Arial"/>
                <w:b/>
                <w:bCs/>
                <w:color w:val="FFFFFF" w:themeColor="background1"/>
                <w:sz w:val="20"/>
                <w:szCs w:val="20"/>
              </w:rPr>
            </w:pPr>
            <w:r w:rsidRPr="009B47FD">
              <w:rPr>
                <w:rFonts w:ascii="Arial" w:hAnsi="Arial" w:cs="Arial"/>
                <w:b/>
                <w:bCs/>
                <w:color w:val="FFFFFF" w:themeColor="background1"/>
                <w:sz w:val="20"/>
                <w:szCs w:val="20"/>
              </w:rPr>
              <w:t>Typical Narrative</w:t>
            </w:r>
          </w:p>
        </w:tc>
      </w:tr>
      <w:tr w:rsidR="00395F54" w:rsidRPr="009B47FD" w14:paraId="78AB1B38" w14:textId="77777777" w:rsidTr="001A17EC">
        <w:tc>
          <w:tcPr>
            <w:tcW w:w="1564" w:type="dxa"/>
            <w:tcBorders>
              <w:top w:val="single" w:sz="8" w:space="0" w:color="FFFFFF" w:themeColor="background1"/>
              <w:left w:val="single" w:sz="8" w:space="0" w:color="FFFFFF" w:themeColor="background1"/>
              <w:bottom w:val="single" w:sz="12" w:space="0" w:color="FFFFFF" w:themeColor="background1"/>
              <w:right w:val="single" w:sz="12" w:space="0" w:color="FFFFFF" w:themeColor="background1"/>
            </w:tcBorders>
            <w:shd w:val="clear" w:color="auto" w:fill="E2EFD9" w:themeFill="accent6" w:themeFillTint="33"/>
          </w:tcPr>
          <w:p w14:paraId="774E2855" w14:textId="77777777" w:rsidR="00395F54" w:rsidRPr="009B47FD" w:rsidRDefault="00395F54" w:rsidP="00395F54">
            <w:pPr>
              <w:rPr>
                <w:rFonts w:ascii="Arial" w:hAnsi="Arial" w:cs="Arial"/>
                <w:sz w:val="20"/>
                <w:szCs w:val="20"/>
              </w:rPr>
            </w:pPr>
            <w:r w:rsidRPr="009B47FD">
              <w:rPr>
                <w:rFonts w:ascii="Arial" w:hAnsi="Arial" w:cs="Arial"/>
                <w:sz w:val="20"/>
                <w:szCs w:val="20"/>
              </w:rPr>
              <w:t xml:space="preserve">Leading </w:t>
            </w:r>
          </w:p>
          <w:p w14:paraId="0C6E2F95" w14:textId="77777777" w:rsidR="00395F54" w:rsidRPr="009B47FD" w:rsidRDefault="00395F54" w:rsidP="00395F54">
            <w:pPr>
              <w:rPr>
                <w:rFonts w:ascii="Arial" w:hAnsi="Arial" w:cs="Arial"/>
                <w:color w:val="FFFFFF" w:themeColor="background1"/>
                <w:sz w:val="20"/>
                <w:szCs w:val="20"/>
              </w:rPr>
            </w:pPr>
          </w:p>
        </w:tc>
        <w:tc>
          <w:tcPr>
            <w:tcW w:w="1701" w:type="dxa"/>
            <w:tcBorders>
              <w:top w:val="single" w:sz="8"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tcPr>
          <w:p w14:paraId="7A240D6A" w14:textId="77777777" w:rsidR="00395F54" w:rsidRPr="009B47FD" w:rsidRDefault="00395F54" w:rsidP="00395F54">
            <w:pPr>
              <w:rPr>
                <w:rFonts w:ascii="Arial" w:hAnsi="Arial" w:cs="Arial"/>
                <w:sz w:val="20"/>
                <w:szCs w:val="20"/>
              </w:rPr>
            </w:pPr>
            <w:r w:rsidRPr="009B47FD">
              <w:rPr>
                <w:rFonts w:ascii="Arial" w:hAnsi="Arial" w:cs="Arial"/>
                <w:sz w:val="20"/>
                <w:szCs w:val="20"/>
              </w:rPr>
              <w:t>Thought Leaders</w:t>
            </w:r>
          </w:p>
          <w:p w14:paraId="542394BE" w14:textId="77777777" w:rsidR="00395F54" w:rsidRPr="009B47FD" w:rsidRDefault="00395F54" w:rsidP="00395F54">
            <w:pPr>
              <w:rPr>
                <w:rFonts w:ascii="Arial" w:hAnsi="Arial" w:cs="Arial"/>
                <w:sz w:val="20"/>
                <w:szCs w:val="20"/>
              </w:rPr>
            </w:pPr>
          </w:p>
          <w:p w14:paraId="740E12F7" w14:textId="77777777" w:rsidR="00395F54" w:rsidRPr="009B47FD" w:rsidRDefault="00395F54" w:rsidP="00395F54">
            <w:pPr>
              <w:rPr>
                <w:rFonts w:ascii="Arial" w:hAnsi="Arial" w:cs="Arial"/>
                <w:sz w:val="20"/>
                <w:szCs w:val="20"/>
              </w:rPr>
            </w:pPr>
            <w:r w:rsidRPr="009B47FD">
              <w:rPr>
                <w:rFonts w:ascii="Arial" w:hAnsi="Arial" w:cs="Arial"/>
                <w:sz w:val="20"/>
                <w:szCs w:val="20"/>
              </w:rPr>
              <w:t>Innovators</w:t>
            </w:r>
          </w:p>
          <w:p w14:paraId="5AFA74AE" w14:textId="77777777" w:rsidR="00395F54" w:rsidRPr="009B47FD" w:rsidRDefault="00395F54" w:rsidP="00395F54">
            <w:pPr>
              <w:rPr>
                <w:rFonts w:ascii="Arial" w:hAnsi="Arial" w:cs="Arial"/>
                <w:sz w:val="20"/>
                <w:szCs w:val="20"/>
              </w:rPr>
            </w:pPr>
          </w:p>
          <w:p w14:paraId="555B273A" w14:textId="77777777" w:rsidR="00395F54" w:rsidRPr="009B47FD" w:rsidRDefault="00395F54" w:rsidP="00395F54">
            <w:pPr>
              <w:rPr>
                <w:rFonts w:ascii="Arial" w:hAnsi="Arial" w:cs="Arial"/>
                <w:sz w:val="20"/>
                <w:szCs w:val="20"/>
              </w:rPr>
            </w:pPr>
            <w:r w:rsidRPr="009B47FD">
              <w:rPr>
                <w:rFonts w:ascii="Arial" w:hAnsi="Arial" w:cs="Arial"/>
                <w:sz w:val="20"/>
                <w:szCs w:val="20"/>
              </w:rPr>
              <w:t>Influencers</w:t>
            </w:r>
          </w:p>
          <w:p w14:paraId="24FCCB1E" w14:textId="77777777" w:rsidR="00395F54" w:rsidRPr="009B47FD" w:rsidRDefault="00395F54" w:rsidP="00395F54">
            <w:pPr>
              <w:rPr>
                <w:rFonts w:ascii="Arial" w:hAnsi="Arial" w:cs="Arial"/>
                <w:sz w:val="20"/>
                <w:szCs w:val="20"/>
              </w:rPr>
            </w:pPr>
          </w:p>
          <w:p w14:paraId="1108F8B8" w14:textId="77777777" w:rsidR="00395F54" w:rsidRPr="009B47FD" w:rsidRDefault="00395F54" w:rsidP="00395F54">
            <w:pPr>
              <w:rPr>
                <w:rFonts w:ascii="Arial" w:hAnsi="Arial" w:cs="Arial"/>
                <w:sz w:val="20"/>
                <w:szCs w:val="20"/>
              </w:rPr>
            </w:pPr>
            <w:r w:rsidRPr="009B47FD">
              <w:rPr>
                <w:rFonts w:ascii="Arial" w:hAnsi="Arial" w:cs="Arial"/>
                <w:sz w:val="20"/>
                <w:szCs w:val="20"/>
              </w:rPr>
              <w:t>Active Drivers</w:t>
            </w:r>
          </w:p>
          <w:p w14:paraId="203A74E0" w14:textId="77777777" w:rsidR="00395F54" w:rsidRPr="009B47FD" w:rsidRDefault="00395F54" w:rsidP="00395F54">
            <w:pPr>
              <w:rPr>
                <w:rFonts w:ascii="Arial" w:hAnsi="Arial" w:cs="Arial"/>
                <w:sz w:val="20"/>
                <w:szCs w:val="20"/>
              </w:rPr>
            </w:pPr>
          </w:p>
          <w:p w14:paraId="7DA27A88" w14:textId="77777777" w:rsidR="00395F54" w:rsidRPr="009B47FD" w:rsidRDefault="00395F54" w:rsidP="00395F54">
            <w:pPr>
              <w:rPr>
                <w:rFonts w:ascii="Arial" w:hAnsi="Arial" w:cs="Arial"/>
                <w:color w:val="000000"/>
                <w:sz w:val="20"/>
                <w:szCs w:val="20"/>
              </w:rPr>
            </w:pPr>
            <w:r w:rsidRPr="009B47FD">
              <w:rPr>
                <w:rFonts w:ascii="Arial" w:hAnsi="Arial" w:cs="Arial"/>
                <w:sz w:val="20"/>
                <w:szCs w:val="20"/>
              </w:rPr>
              <w:t>Change Agents</w:t>
            </w:r>
          </w:p>
        </w:tc>
        <w:tc>
          <w:tcPr>
            <w:tcW w:w="5666" w:type="dxa"/>
            <w:tcBorders>
              <w:top w:val="single" w:sz="8" w:space="0" w:color="FFFFFF" w:themeColor="background1"/>
              <w:left w:val="single" w:sz="12" w:space="0" w:color="FFFFFF" w:themeColor="background1"/>
              <w:bottom w:val="single" w:sz="12" w:space="0" w:color="FFFFFF" w:themeColor="background1"/>
              <w:right w:val="nil"/>
            </w:tcBorders>
            <w:shd w:val="clear" w:color="auto" w:fill="E2EFD9" w:themeFill="accent6" w:themeFillTint="33"/>
          </w:tcPr>
          <w:p w14:paraId="5D43A658" w14:textId="77777777" w:rsidR="00395F54" w:rsidRPr="009B47FD" w:rsidRDefault="00395F54" w:rsidP="00395F54">
            <w:pPr>
              <w:rPr>
                <w:rFonts w:ascii="Arial" w:hAnsi="Arial" w:cs="Arial"/>
                <w:sz w:val="20"/>
                <w:szCs w:val="20"/>
              </w:rPr>
            </w:pPr>
            <w:r w:rsidRPr="009B47FD">
              <w:rPr>
                <w:rFonts w:ascii="Arial" w:hAnsi="Arial" w:cs="Arial"/>
                <w:sz w:val="20"/>
                <w:szCs w:val="20"/>
              </w:rPr>
              <w:t>Leading Councils declare a climate crisis, or acknowledges climate change, in the introduction of their IP&amp;R documentation and follow up with dedicated programs and resources to prioritise and act on risks and opportunities.</w:t>
            </w:r>
          </w:p>
          <w:p w14:paraId="07517063" w14:textId="77777777" w:rsidR="00395F54" w:rsidRPr="009B47FD" w:rsidRDefault="00395F54" w:rsidP="00395F54">
            <w:pPr>
              <w:rPr>
                <w:rFonts w:ascii="Arial" w:hAnsi="Arial" w:cs="Arial"/>
                <w:sz w:val="20"/>
                <w:szCs w:val="20"/>
              </w:rPr>
            </w:pPr>
            <w:r w:rsidRPr="009B47FD">
              <w:rPr>
                <w:rFonts w:ascii="Arial" w:hAnsi="Arial" w:cs="Arial"/>
                <w:sz w:val="20"/>
                <w:szCs w:val="20"/>
              </w:rPr>
              <w:t xml:space="preserve"> </w:t>
            </w:r>
          </w:p>
          <w:p w14:paraId="5A514773" w14:textId="77777777" w:rsidR="00395F54" w:rsidRPr="009B47FD" w:rsidRDefault="00395F54" w:rsidP="00395F54">
            <w:pPr>
              <w:rPr>
                <w:rFonts w:ascii="Arial" w:hAnsi="Arial" w:cs="Arial"/>
                <w:sz w:val="20"/>
                <w:szCs w:val="20"/>
              </w:rPr>
            </w:pPr>
            <w:r w:rsidRPr="009B47FD">
              <w:rPr>
                <w:rFonts w:ascii="Arial" w:hAnsi="Arial" w:cs="Arial"/>
                <w:sz w:val="20"/>
                <w:szCs w:val="20"/>
              </w:rPr>
              <w:t xml:space="preserve">The organisational culture is one that values and incorporates intergenerational equity into decision making. Council engages and empowers staff and community to contribute to the action plan. </w:t>
            </w:r>
          </w:p>
          <w:p w14:paraId="7B2EFD89" w14:textId="77777777" w:rsidR="00395F54" w:rsidRPr="009B47FD" w:rsidRDefault="00395F54" w:rsidP="00395F54">
            <w:pPr>
              <w:rPr>
                <w:rFonts w:ascii="Arial" w:hAnsi="Arial" w:cs="Arial"/>
                <w:sz w:val="20"/>
                <w:szCs w:val="20"/>
              </w:rPr>
            </w:pPr>
          </w:p>
          <w:p w14:paraId="54C16D26" w14:textId="77777777" w:rsidR="00395F54" w:rsidRPr="009B47FD" w:rsidRDefault="00395F54" w:rsidP="00395F54">
            <w:pPr>
              <w:rPr>
                <w:rFonts w:ascii="Arial" w:hAnsi="Arial" w:cs="Arial"/>
                <w:sz w:val="20"/>
                <w:szCs w:val="20"/>
              </w:rPr>
            </w:pPr>
            <w:r w:rsidRPr="009B47FD">
              <w:rPr>
                <w:rFonts w:ascii="Arial" w:hAnsi="Arial" w:cs="Arial"/>
                <w:sz w:val="20"/>
                <w:szCs w:val="20"/>
              </w:rPr>
              <w:t xml:space="preserve">There is a clear and effective governance structure with strong executive sponsorship, a dedicated and accountable climate change risk manager or climate change / sustainability team, organisation wide champions, and a well-defined change management program to ensure climate change is embedded in decision making for both planning and operational functions. They link climate </w:t>
            </w:r>
            <w:r w:rsidRPr="009B47FD">
              <w:rPr>
                <w:rFonts w:ascii="Arial" w:hAnsi="Arial" w:cs="Arial"/>
                <w:sz w:val="20"/>
                <w:szCs w:val="20"/>
              </w:rPr>
              <w:lastRenderedPageBreak/>
              <w:t xml:space="preserve">change with other strategic focus areas in a sophisticated manner, allowing for benefits to multiple programs and efficient use of resources and funding. </w:t>
            </w:r>
          </w:p>
          <w:p w14:paraId="1B8538BA" w14:textId="77777777" w:rsidR="00395F54" w:rsidRPr="009B47FD" w:rsidRDefault="00395F54" w:rsidP="00395F54">
            <w:pPr>
              <w:rPr>
                <w:rFonts w:ascii="Arial" w:hAnsi="Arial" w:cs="Arial"/>
                <w:sz w:val="20"/>
                <w:szCs w:val="20"/>
              </w:rPr>
            </w:pPr>
          </w:p>
          <w:p w14:paraId="60DDFCF4" w14:textId="77777777" w:rsidR="00395F54" w:rsidRPr="009B47FD" w:rsidRDefault="00395F54" w:rsidP="00395F54">
            <w:pPr>
              <w:rPr>
                <w:rFonts w:ascii="Arial" w:hAnsi="Arial" w:cs="Arial"/>
                <w:sz w:val="20"/>
                <w:szCs w:val="20"/>
              </w:rPr>
            </w:pPr>
            <w:r w:rsidRPr="009B47FD">
              <w:rPr>
                <w:rFonts w:ascii="Arial" w:hAnsi="Arial" w:cs="Arial"/>
                <w:sz w:val="20"/>
                <w:szCs w:val="20"/>
              </w:rPr>
              <w:t xml:space="preserve">These Councils lead by example. They understand their </w:t>
            </w:r>
            <w:proofErr w:type="gramStart"/>
            <w:r w:rsidRPr="009B47FD">
              <w:rPr>
                <w:rFonts w:ascii="Arial" w:hAnsi="Arial" w:cs="Arial"/>
                <w:sz w:val="20"/>
                <w:szCs w:val="20"/>
              </w:rPr>
              <w:t>communities</w:t>
            </w:r>
            <w:proofErr w:type="gramEnd"/>
            <w:r w:rsidRPr="009B47FD">
              <w:rPr>
                <w:rFonts w:ascii="Arial" w:hAnsi="Arial" w:cs="Arial"/>
                <w:sz w:val="20"/>
                <w:szCs w:val="20"/>
              </w:rPr>
              <w:t xml:space="preserve"> climate risks and needs, and drive large scale behaviour change programs with targeted campaigns to influence community action. </w:t>
            </w:r>
          </w:p>
          <w:p w14:paraId="484AD12A" w14:textId="77777777" w:rsidR="00395F54" w:rsidRPr="009B47FD" w:rsidRDefault="00395F54" w:rsidP="00395F54">
            <w:pPr>
              <w:rPr>
                <w:rFonts w:ascii="Arial" w:hAnsi="Arial" w:cs="Arial"/>
                <w:sz w:val="20"/>
                <w:szCs w:val="20"/>
              </w:rPr>
            </w:pPr>
            <w:r w:rsidRPr="009B47FD">
              <w:rPr>
                <w:rFonts w:ascii="Arial" w:hAnsi="Arial" w:cs="Arial"/>
                <w:sz w:val="20"/>
                <w:szCs w:val="20"/>
              </w:rPr>
              <w:t xml:space="preserve">Climate change is a focus area in corporate innovation, and research and development programs. A leading Council identifies critical gaps and </w:t>
            </w:r>
            <w:proofErr w:type="gramStart"/>
            <w:r w:rsidRPr="009B47FD">
              <w:rPr>
                <w:rFonts w:ascii="Arial" w:hAnsi="Arial" w:cs="Arial"/>
                <w:sz w:val="20"/>
                <w:szCs w:val="20"/>
              </w:rPr>
              <w:t>opportunities, and</w:t>
            </w:r>
            <w:proofErr w:type="gramEnd"/>
            <w:r w:rsidRPr="009B47FD">
              <w:rPr>
                <w:rFonts w:ascii="Arial" w:hAnsi="Arial" w:cs="Arial"/>
                <w:sz w:val="20"/>
                <w:szCs w:val="20"/>
              </w:rPr>
              <w:t xml:space="preserve"> drives research and innovation to fill them. </w:t>
            </w:r>
          </w:p>
          <w:p w14:paraId="7947134B" w14:textId="77777777" w:rsidR="00395F54" w:rsidRPr="009B47FD" w:rsidRDefault="00395F54" w:rsidP="00395F54">
            <w:pPr>
              <w:rPr>
                <w:rFonts w:ascii="Arial" w:hAnsi="Arial" w:cs="Arial"/>
                <w:sz w:val="20"/>
                <w:szCs w:val="20"/>
              </w:rPr>
            </w:pPr>
          </w:p>
          <w:p w14:paraId="36BC18B0" w14:textId="77777777" w:rsidR="00395F54" w:rsidRPr="009B47FD" w:rsidRDefault="00395F54" w:rsidP="00395F54">
            <w:pPr>
              <w:rPr>
                <w:rFonts w:ascii="Arial" w:hAnsi="Arial" w:cs="Arial"/>
                <w:sz w:val="20"/>
                <w:szCs w:val="20"/>
              </w:rPr>
            </w:pPr>
            <w:r w:rsidRPr="009B47FD">
              <w:rPr>
                <w:rFonts w:ascii="Arial" w:hAnsi="Arial" w:cs="Arial"/>
                <w:sz w:val="20"/>
                <w:szCs w:val="20"/>
              </w:rPr>
              <w:t>These Councils are active members of collaborations such as the Global Covenant of Mayors (</w:t>
            </w:r>
            <w:proofErr w:type="spellStart"/>
            <w:r w:rsidRPr="009B47FD">
              <w:rPr>
                <w:rFonts w:ascii="Arial" w:hAnsi="Arial" w:cs="Arial"/>
                <w:sz w:val="20"/>
                <w:szCs w:val="20"/>
              </w:rPr>
              <w:t>GCoM</w:t>
            </w:r>
            <w:proofErr w:type="spellEnd"/>
            <w:r w:rsidRPr="009B47FD">
              <w:rPr>
                <w:rFonts w:ascii="Arial" w:hAnsi="Arial" w:cs="Arial"/>
                <w:sz w:val="20"/>
                <w:szCs w:val="20"/>
              </w:rPr>
              <w:t>) and / or the C40 cities. They work locally with partnering organisations with whom they share interdependent climate risks and opportunities to reduce emissions.</w:t>
            </w:r>
          </w:p>
          <w:p w14:paraId="690BD5E7" w14:textId="77777777" w:rsidR="00395F54" w:rsidRPr="009B47FD" w:rsidRDefault="00395F54" w:rsidP="00395F54">
            <w:pPr>
              <w:rPr>
                <w:rFonts w:ascii="Arial" w:hAnsi="Arial" w:cs="Arial"/>
                <w:sz w:val="20"/>
                <w:szCs w:val="20"/>
              </w:rPr>
            </w:pPr>
          </w:p>
          <w:p w14:paraId="0619E114" w14:textId="77777777" w:rsidR="00395F54" w:rsidRPr="009B47FD" w:rsidRDefault="00395F54" w:rsidP="00395F54">
            <w:pPr>
              <w:rPr>
                <w:rFonts w:ascii="Arial" w:hAnsi="Arial" w:cs="Arial"/>
                <w:sz w:val="20"/>
                <w:szCs w:val="20"/>
              </w:rPr>
            </w:pPr>
            <w:r w:rsidRPr="009B47FD">
              <w:rPr>
                <w:rFonts w:ascii="Arial" w:hAnsi="Arial" w:cs="Arial"/>
                <w:sz w:val="20"/>
                <w:szCs w:val="20"/>
              </w:rPr>
              <w:t xml:space="preserve">A leading Council is looked to as a case </w:t>
            </w:r>
            <w:proofErr w:type="gramStart"/>
            <w:r w:rsidRPr="009B47FD">
              <w:rPr>
                <w:rFonts w:ascii="Arial" w:hAnsi="Arial" w:cs="Arial"/>
                <w:sz w:val="20"/>
                <w:szCs w:val="20"/>
              </w:rPr>
              <w:t>study, and</w:t>
            </w:r>
            <w:proofErr w:type="gramEnd"/>
            <w:r w:rsidRPr="009B47FD">
              <w:rPr>
                <w:rFonts w:ascii="Arial" w:hAnsi="Arial" w:cs="Arial"/>
                <w:sz w:val="20"/>
                <w:szCs w:val="20"/>
              </w:rPr>
              <w:t xml:space="preserve"> contributes to conferences and forums as thought leaders. They measure and report their progress regularly and transparently.</w:t>
            </w:r>
          </w:p>
          <w:p w14:paraId="29DC6DCB" w14:textId="77777777" w:rsidR="00395F54" w:rsidRPr="009B47FD" w:rsidRDefault="00395F54" w:rsidP="00395F54">
            <w:pPr>
              <w:rPr>
                <w:rFonts w:ascii="Arial" w:hAnsi="Arial" w:cs="Arial"/>
                <w:sz w:val="20"/>
                <w:szCs w:val="20"/>
              </w:rPr>
            </w:pPr>
          </w:p>
          <w:p w14:paraId="086CE110" w14:textId="77777777" w:rsidR="00395F54" w:rsidRPr="009B47FD" w:rsidRDefault="00395F54" w:rsidP="00395F54">
            <w:pPr>
              <w:rPr>
                <w:rFonts w:ascii="Arial" w:hAnsi="Arial" w:cs="Arial"/>
                <w:sz w:val="20"/>
                <w:szCs w:val="20"/>
              </w:rPr>
            </w:pPr>
            <w:r w:rsidRPr="009B47FD">
              <w:rPr>
                <w:rFonts w:ascii="Arial" w:hAnsi="Arial" w:cs="Arial"/>
                <w:sz w:val="20"/>
                <w:szCs w:val="20"/>
              </w:rPr>
              <w:t xml:space="preserve">The net zero commitment is accompanied by a clear road map with frequent reviews and continuous improvement cycles. </w:t>
            </w:r>
          </w:p>
          <w:p w14:paraId="5402CDE5" w14:textId="77777777" w:rsidR="00395F54" w:rsidRPr="009B47FD" w:rsidRDefault="00395F54" w:rsidP="00395F54">
            <w:pPr>
              <w:rPr>
                <w:rFonts w:ascii="Arial" w:hAnsi="Arial" w:cs="Arial"/>
                <w:sz w:val="20"/>
                <w:szCs w:val="20"/>
              </w:rPr>
            </w:pPr>
          </w:p>
          <w:p w14:paraId="0AA1B50B" w14:textId="77777777" w:rsidR="00395F54" w:rsidRPr="009B47FD" w:rsidRDefault="00395F54" w:rsidP="00395F54">
            <w:pPr>
              <w:rPr>
                <w:rFonts w:ascii="Arial" w:hAnsi="Arial" w:cs="Arial"/>
                <w:sz w:val="20"/>
                <w:szCs w:val="20"/>
              </w:rPr>
            </w:pPr>
            <w:r w:rsidRPr="009B47FD">
              <w:rPr>
                <w:rFonts w:ascii="Arial" w:hAnsi="Arial" w:cs="Arial"/>
                <w:sz w:val="20"/>
                <w:szCs w:val="20"/>
              </w:rPr>
              <w:t>There are opportunities for updates throughout the IP&amp;R cycles in an agile manner reflecting the increasing available information and data associated with the topic and frequent updates in guidance and information.</w:t>
            </w:r>
          </w:p>
        </w:tc>
      </w:tr>
      <w:tr w:rsidR="00395F54" w:rsidRPr="009B47FD" w14:paraId="69CD976A" w14:textId="77777777" w:rsidTr="001A17EC">
        <w:tc>
          <w:tcPr>
            <w:tcW w:w="1564"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DEEAF6" w:themeFill="accent5" w:themeFillTint="33"/>
          </w:tcPr>
          <w:p w14:paraId="57402456" w14:textId="77777777" w:rsidR="00395F54" w:rsidRPr="009B47FD" w:rsidRDefault="00395F54" w:rsidP="00395F54">
            <w:pPr>
              <w:rPr>
                <w:rFonts w:ascii="Arial" w:hAnsi="Arial" w:cs="Arial"/>
                <w:color w:val="000000"/>
                <w:sz w:val="20"/>
                <w:szCs w:val="20"/>
              </w:rPr>
            </w:pPr>
            <w:r w:rsidRPr="009B47FD">
              <w:rPr>
                <w:rFonts w:ascii="Arial" w:hAnsi="Arial" w:cs="Arial"/>
                <w:color w:val="000000"/>
                <w:sz w:val="20"/>
                <w:szCs w:val="20"/>
              </w:rPr>
              <w:lastRenderedPageBreak/>
              <w:t>Motivated</w:t>
            </w: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tcPr>
          <w:p w14:paraId="52BECDC9" w14:textId="77777777" w:rsidR="00395F54" w:rsidRPr="009B47FD" w:rsidRDefault="00395F54" w:rsidP="00395F54">
            <w:pPr>
              <w:rPr>
                <w:rFonts w:ascii="Arial" w:hAnsi="Arial" w:cs="Arial"/>
                <w:sz w:val="20"/>
                <w:szCs w:val="20"/>
              </w:rPr>
            </w:pPr>
            <w:r w:rsidRPr="009B47FD">
              <w:rPr>
                <w:rFonts w:ascii="Arial" w:hAnsi="Arial" w:cs="Arial"/>
                <w:sz w:val="20"/>
                <w:szCs w:val="20"/>
              </w:rPr>
              <w:t xml:space="preserve">Best Practice </w:t>
            </w:r>
          </w:p>
          <w:p w14:paraId="7CE969FD" w14:textId="77777777" w:rsidR="00395F54" w:rsidRPr="009B47FD" w:rsidRDefault="00395F54" w:rsidP="00395F54">
            <w:pPr>
              <w:rPr>
                <w:rFonts w:ascii="Arial" w:hAnsi="Arial" w:cs="Arial"/>
                <w:sz w:val="20"/>
                <w:szCs w:val="20"/>
              </w:rPr>
            </w:pPr>
          </w:p>
          <w:p w14:paraId="2194042D" w14:textId="77777777" w:rsidR="00395F54" w:rsidRPr="009B47FD" w:rsidRDefault="00395F54" w:rsidP="00395F54">
            <w:pPr>
              <w:rPr>
                <w:rFonts w:ascii="Arial" w:hAnsi="Arial" w:cs="Arial"/>
                <w:sz w:val="20"/>
                <w:szCs w:val="20"/>
              </w:rPr>
            </w:pPr>
            <w:r w:rsidRPr="009B47FD">
              <w:rPr>
                <w:rFonts w:ascii="Arial" w:hAnsi="Arial" w:cs="Arial"/>
                <w:sz w:val="20"/>
                <w:szCs w:val="20"/>
              </w:rPr>
              <w:t>Early Adopters</w:t>
            </w:r>
          </w:p>
          <w:p w14:paraId="4670F02A" w14:textId="77777777" w:rsidR="00395F54" w:rsidRPr="009B47FD" w:rsidRDefault="00395F54" w:rsidP="00395F54">
            <w:pPr>
              <w:rPr>
                <w:rFonts w:ascii="Arial" w:hAnsi="Arial" w:cs="Arial"/>
                <w:sz w:val="20"/>
                <w:szCs w:val="20"/>
              </w:rPr>
            </w:pPr>
          </w:p>
          <w:p w14:paraId="75BA4F79" w14:textId="77777777" w:rsidR="00395F54" w:rsidRPr="009B47FD" w:rsidRDefault="00395F54" w:rsidP="00395F54">
            <w:pPr>
              <w:rPr>
                <w:rFonts w:ascii="Arial" w:hAnsi="Arial" w:cs="Arial"/>
                <w:sz w:val="20"/>
                <w:szCs w:val="20"/>
              </w:rPr>
            </w:pPr>
            <w:r w:rsidRPr="009B47FD">
              <w:rPr>
                <w:rFonts w:ascii="Arial" w:hAnsi="Arial" w:cs="Arial"/>
                <w:sz w:val="20"/>
                <w:szCs w:val="20"/>
              </w:rPr>
              <w:t>Contributors</w:t>
            </w:r>
          </w:p>
          <w:p w14:paraId="0787DB75" w14:textId="77777777" w:rsidR="00395F54" w:rsidRPr="009B47FD" w:rsidRDefault="00395F54" w:rsidP="00395F54">
            <w:pPr>
              <w:rPr>
                <w:rFonts w:ascii="Arial" w:hAnsi="Arial" w:cs="Arial"/>
                <w:sz w:val="20"/>
                <w:szCs w:val="20"/>
              </w:rPr>
            </w:pPr>
            <w:r w:rsidRPr="009B47FD">
              <w:rPr>
                <w:rFonts w:ascii="Arial" w:hAnsi="Arial" w:cs="Arial"/>
                <w:sz w:val="20"/>
                <w:szCs w:val="20"/>
              </w:rPr>
              <w:t xml:space="preserve"> </w:t>
            </w:r>
          </w:p>
          <w:p w14:paraId="01FACCC8" w14:textId="77777777" w:rsidR="00395F54" w:rsidRPr="009B47FD" w:rsidRDefault="00395F54" w:rsidP="00395F54">
            <w:pPr>
              <w:rPr>
                <w:rFonts w:ascii="Arial" w:hAnsi="Arial" w:cs="Arial"/>
                <w:sz w:val="20"/>
                <w:szCs w:val="20"/>
              </w:rPr>
            </w:pPr>
            <w:r w:rsidRPr="009B47FD">
              <w:rPr>
                <w:rFonts w:ascii="Arial" w:hAnsi="Arial" w:cs="Arial"/>
                <w:sz w:val="20"/>
                <w:szCs w:val="20"/>
              </w:rPr>
              <w:t>Collaborators</w:t>
            </w:r>
          </w:p>
          <w:p w14:paraId="0D8ECDC1" w14:textId="77777777" w:rsidR="00395F54" w:rsidRPr="009B47FD" w:rsidRDefault="00395F54" w:rsidP="00395F54">
            <w:pPr>
              <w:rPr>
                <w:rFonts w:ascii="Arial" w:hAnsi="Arial" w:cs="Arial"/>
                <w:sz w:val="20"/>
                <w:szCs w:val="20"/>
              </w:rPr>
            </w:pPr>
          </w:p>
          <w:p w14:paraId="3A782854" w14:textId="77777777" w:rsidR="00395F54" w:rsidRPr="009B47FD" w:rsidRDefault="00395F54" w:rsidP="00395F54">
            <w:pPr>
              <w:rPr>
                <w:rFonts w:ascii="Arial" w:hAnsi="Arial" w:cs="Arial"/>
                <w:color w:val="000000"/>
                <w:sz w:val="20"/>
                <w:szCs w:val="20"/>
              </w:rPr>
            </w:pPr>
            <w:r w:rsidRPr="009B47FD">
              <w:rPr>
                <w:rFonts w:ascii="Arial" w:hAnsi="Arial" w:cs="Arial"/>
                <w:sz w:val="20"/>
                <w:szCs w:val="20"/>
              </w:rPr>
              <w:t>Active</w:t>
            </w:r>
            <w:r w:rsidRPr="009B47FD">
              <w:rPr>
                <w:rFonts w:ascii="Arial" w:hAnsi="Arial" w:cs="Arial"/>
                <w:sz w:val="20"/>
                <w:szCs w:val="20"/>
              </w:rPr>
              <w:br/>
              <w:t>Participators</w:t>
            </w:r>
          </w:p>
        </w:tc>
        <w:tc>
          <w:tcPr>
            <w:tcW w:w="5666"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DEEAF6" w:themeFill="accent5" w:themeFillTint="33"/>
          </w:tcPr>
          <w:p w14:paraId="2EAFE660" w14:textId="77777777" w:rsidR="00395F54" w:rsidRPr="009B47FD" w:rsidRDefault="00395F54" w:rsidP="00395F54">
            <w:pPr>
              <w:rPr>
                <w:rFonts w:ascii="Arial" w:hAnsi="Arial" w:cs="Arial"/>
                <w:sz w:val="20"/>
                <w:szCs w:val="20"/>
              </w:rPr>
            </w:pPr>
            <w:r w:rsidRPr="009B47FD">
              <w:rPr>
                <w:rFonts w:ascii="Arial" w:hAnsi="Arial" w:cs="Arial"/>
                <w:sz w:val="20"/>
                <w:szCs w:val="20"/>
              </w:rPr>
              <w:t xml:space="preserve">Motivated Councils declare a climate crisis or acknowledges climate change in the introduction of their IP&amp;R documentation and follow up with defined projects and programs. They incorporate climate change in their corporate risk assessment and management to prioritise actions in the larger context of Council’s requirements with funding allocated accordingly. </w:t>
            </w:r>
          </w:p>
          <w:p w14:paraId="2D25ABC5" w14:textId="77777777" w:rsidR="00395F54" w:rsidRPr="009B47FD" w:rsidRDefault="00395F54" w:rsidP="00395F54">
            <w:pPr>
              <w:rPr>
                <w:rFonts w:ascii="Arial" w:hAnsi="Arial" w:cs="Arial"/>
                <w:sz w:val="20"/>
                <w:szCs w:val="20"/>
              </w:rPr>
            </w:pPr>
          </w:p>
          <w:p w14:paraId="193B7591" w14:textId="77777777" w:rsidR="00395F54" w:rsidRPr="009B47FD" w:rsidRDefault="00395F54" w:rsidP="00395F54">
            <w:pPr>
              <w:rPr>
                <w:rFonts w:ascii="Arial" w:hAnsi="Arial" w:cs="Arial"/>
                <w:sz w:val="20"/>
                <w:szCs w:val="20"/>
              </w:rPr>
            </w:pPr>
            <w:r w:rsidRPr="009B47FD">
              <w:rPr>
                <w:rFonts w:ascii="Arial" w:hAnsi="Arial" w:cs="Arial"/>
                <w:sz w:val="20"/>
                <w:szCs w:val="20"/>
              </w:rPr>
              <w:t>These Councils seek well documented and validated methodologies for best practice climate change risk assessment and action. This is typically done through active participation in collaborations and partnerships to leverage efforts.</w:t>
            </w:r>
          </w:p>
          <w:p w14:paraId="1919FCB7" w14:textId="77777777" w:rsidR="00395F54" w:rsidRPr="009B47FD" w:rsidRDefault="00395F54" w:rsidP="00395F54">
            <w:pPr>
              <w:rPr>
                <w:rFonts w:ascii="Arial" w:hAnsi="Arial" w:cs="Arial"/>
                <w:sz w:val="20"/>
                <w:szCs w:val="20"/>
              </w:rPr>
            </w:pPr>
          </w:p>
          <w:p w14:paraId="1500C56F" w14:textId="77777777" w:rsidR="00395F54" w:rsidRPr="009B47FD" w:rsidRDefault="00395F54" w:rsidP="00395F54">
            <w:pPr>
              <w:rPr>
                <w:rFonts w:ascii="Arial" w:hAnsi="Arial" w:cs="Arial"/>
                <w:sz w:val="20"/>
                <w:szCs w:val="20"/>
              </w:rPr>
            </w:pPr>
            <w:r w:rsidRPr="009B47FD">
              <w:rPr>
                <w:rFonts w:ascii="Arial" w:hAnsi="Arial" w:cs="Arial"/>
                <w:sz w:val="20"/>
                <w:szCs w:val="20"/>
              </w:rPr>
              <w:t xml:space="preserve">The motivated Councils have a dedicated climate change lead or has allocated the responsibility and accountability as an essential part of a wider role. The leadership team is committed and aware with a dedicated sponsor. </w:t>
            </w:r>
          </w:p>
          <w:p w14:paraId="59A2FBB4" w14:textId="77777777" w:rsidR="00395F54" w:rsidRPr="009B47FD" w:rsidRDefault="00395F54" w:rsidP="00395F54">
            <w:pPr>
              <w:rPr>
                <w:rFonts w:ascii="Arial" w:hAnsi="Arial" w:cs="Arial"/>
                <w:sz w:val="20"/>
                <w:szCs w:val="20"/>
              </w:rPr>
            </w:pPr>
          </w:p>
          <w:p w14:paraId="5C9F1410" w14:textId="77777777" w:rsidR="00395F54" w:rsidRPr="009B47FD" w:rsidRDefault="00395F54" w:rsidP="00395F54">
            <w:pPr>
              <w:rPr>
                <w:rFonts w:ascii="Arial" w:hAnsi="Arial" w:cs="Arial"/>
                <w:sz w:val="20"/>
                <w:szCs w:val="20"/>
              </w:rPr>
            </w:pPr>
            <w:r w:rsidRPr="009B47FD">
              <w:rPr>
                <w:rFonts w:ascii="Arial" w:hAnsi="Arial" w:cs="Arial"/>
                <w:sz w:val="20"/>
                <w:szCs w:val="20"/>
              </w:rPr>
              <w:t>Motivated Councils realise the links between programs such as waste reduction, sustainability, disaster resilience etc, and leverage their initiatives to benefit multiple outcomes.</w:t>
            </w:r>
          </w:p>
          <w:p w14:paraId="5DD18453" w14:textId="77777777" w:rsidR="00395F54" w:rsidRPr="009B47FD" w:rsidRDefault="00395F54" w:rsidP="00395F54">
            <w:pPr>
              <w:rPr>
                <w:rFonts w:ascii="Arial" w:hAnsi="Arial" w:cs="Arial"/>
                <w:sz w:val="20"/>
                <w:szCs w:val="20"/>
              </w:rPr>
            </w:pPr>
          </w:p>
          <w:p w14:paraId="49CE4E2D" w14:textId="77777777" w:rsidR="00395F54" w:rsidRPr="009B47FD" w:rsidRDefault="00395F54" w:rsidP="00395F54">
            <w:pPr>
              <w:rPr>
                <w:rFonts w:ascii="Arial" w:hAnsi="Arial" w:cs="Arial"/>
                <w:sz w:val="20"/>
                <w:szCs w:val="20"/>
              </w:rPr>
            </w:pPr>
            <w:r w:rsidRPr="009B47FD">
              <w:rPr>
                <w:rFonts w:ascii="Arial" w:hAnsi="Arial" w:cs="Arial"/>
                <w:sz w:val="20"/>
                <w:szCs w:val="20"/>
              </w:rPr>
              <w:t xml:space="preserve">Council empowers their community by adopting validated community campaigns for large scale behaviour </w:t>
            </w:r>
            <w:proofErr w:type="gramStart"/>
            <w:r w:rsidRPr="009B47FD">
              <w:rPr>
                <w:rFonts w:ascii="Arial" w:hAnsi="Arial" w:cs="Arial"/>
                <w:sz w:val="20"/>
                <w:szCs w:val="20"/>
              </w:rPr>
              <w:t>change, and</w:t>
            </w:r>
            <w:proofErr w:type="gramEnd"/>
            <w:r w:rsidRPr="009B47FD">
              <w:rPr>
                <w:rFonts w:ascii="Arial" w:hAnsi="Arial" w:cs="Arial"/>
                <w:sz w:val="20"/>
                <w:szCs w:val="20"/>
              </w:rPr>
              <w:t xml:space="preserve"> participating in campaigns established by partnerships.</w:t>
            </w:r>
          </w:p>
          <w:p w14:paraId="0A99EF04" w14:textId="77777777" w:rsidR="00395F54" w:rsidRPr="009B47FD" w:rsidRDefault="00395F54" w:rsidP="00395F54">
            <w:pPr>
              <w:rPr>
                <w:rFonts w:ascii="Arial" w:hAnsi="Arial" w:cs="Arial"/>
                <w:sz w:val="20"/>
                <w:szCs w:val="20"/>
              </w:rPr>
            </w:pPr>
          </w:p>
          <w:p w14:paraId="4E7317B0" w14:textId="77777777" w:rsidR="00395F54" w:rsidRPr="009B47FD" w:rsidRDefault="00395F54" w:rsidP="00395F54">
            <w:pPr>
              <w:rPr>
                <w:rFonts w:ascii="Arial" w:hAnsi="Arial" w:cs="Arial"/>
                <w:sz w:val="20"/>
                <w:szCs w:val="20"/>
              </w:rPr>
            </w:pPr>
            <w:r w:rsidRPr="009B47FD">
              <w:rPr>
                <w:rFonts w:ascii="Arial" w:hAnsi="Arial" w:cs="Arial"/>
                <w:sz w:val="20"/>
                <w:szCs w:val="20"/>
              </w:rPr>
              <w:t>A clear road map for net zero emissions is prepared or committed to.</w:t>
            </w:r>
          </w:p>
          <w:p w14:paraId="30608D5C" w14:textId="77777777" w:rsidR="00395F54" w:rsidRPr="009B47FD" w:rsidRDefault="00395F54" w:rsidP="00395F54">
            <w:pPr>
              <w:rPr>
                <w:rFonts w:ascii="Arial" w:hAnsi="Arial" w:cs="Arial"/>
                <w:sz w:val="20"/>
                <w:szCs w:val="20"/>
              </w:rPr>
            </w:pPr>
          </w:p>
          <w:p w14:paraId="031BD4C6" w14:textId="77777777" w:rsidR="00395F54" w:rsidRPr="009B47FD" w:rsidRDefault="00395F54" w:rsidP="00395F54">
            <w:pPr>
              <w:rPr>
                <w:rFonts w:ascii="Arial" w:hAnsi="Arial" w:cs="Arial"/>
                <w:sz w:val="20"/>
                <w:szCs w:val="20"/>
              </w:rPr>
            </w:pPr>
            <w:r w:rsidRPr="009B47FD">
              <w:rPr>
                <w:rFonts w:ascii="Arial" w:hAnsi="Arial" w:cs="Arial"/>
                <w:sz w:val="20"/>
                <w:szCs w:val="20"/>
              </w:rPr>
              <w:t>The motivated Councils’ climate change journey has frequent reviews, continuous improvement, and considerations of wider priority areas for the Council embedded in their IP&amp;R cycles.</w:t>
            </w:r>
          </w:p>
          <w:p w14:paraId="5DBE54F1" w14:textId="77777777" w:rsidR="00395F54" w:rsidRPr="009B47FD" w:rsidRDefault="00395F54" w:rsidP="00395F54">
            <w:pPr>
              <w:rPr>
                <w:rFonts w:ascii="Arial" w:hAnsi="Arial" w:cs="Arial"/>
                <w:color w:val="000000"/>
                <w:sz w:val="20"/>
                <w:szCs w:val="20"/>
              </w:rPr>
            </w:pPr>
          </w:p>
        </w:tc>
      </w:tr>
      <w:tr w:rsidR="00395F54" w:rsidRPr="009B47FD" w14:paraId="57C6251A" w14:textId="77777777" w:rsidTr="00395F54">
        <w:tc>
          <w:tcPr>
            <w:tcW w:w="1564" w:type="dxa"/>
            <w:tcBorders>
              <w:top w:val="single" w:sz="12" w:space="0" w:color="FFFFFF" w:themeColor="background1"/>
              <w:left w:val="nil"/>
              <w:bottom w:val="nil"/>
              <w:right w:val="single" w:sz="12" w:space="0" w:color="FFFFFF" w:themeColor="background1"/>
            </w:tcBorders>
            <w:shd w:val="clear" w:color="auto" w:fill="FFF2CC" w:themeFill="accent4" w:themeFillTint="33"/>
          </w:tcPr>
          <w:p w14:paraId="0F36A3A3" w14:textId="77777777" w:rsidR="00395F54" w:rsidRPr="009B47FD" w:rsidRDefault="00395F54" w:rsidP="00395F54">
            <w:pPr>
              <w:pStyle w:val="ListParagraph"/>
              <w:spacing w:after="0"/>
              <w:rPr>
                <w:rFonts w:ascii="Arial" w:hAnsi="Arial" w:cs="Arial"/>
                <w:color w:val="000000"/>
                <w:sz w:val="20"/>
                <w:szCs w:val="20"/>
              </w:rPr>
            </w:pPr>
            <w:r w:rsidRPr="009B47FD">
              <w:rPr>
                <w:rFonts w:ascii="Arial" w:hAnsi="Arial" w:cs="Arial"/>
                <w:sz w:val="20"/>
                <w:szCs w:val="20"/>
              </w:rPr>
              <w:lastRenderedPageBreak/>
              <w:t>Committed</w:t>
            </w:r>
          </w:p>
        </w:tc>
        <w:tc>
          <w:tcPr>
            <w:tcW w:w="1701"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FFF2CC" w:themeFill="accent4" w:themeFillTint="33"/>
          </w:tcPr>
          <w:p w14:paraId="3E306DCB" w14:textId="77777777" w:rsidR="00395F54" w:rsidRPr="009B47FD" w:rsidRDefault="00395F54" w:rsidP="00395F54">
            <w:pPr>
              <w:pStyle w:val="BasicParagraph"/>
              <w:rPr>
                <w:rFonts w:ascii="Arial" w:hAnsi="Arial" w:cs="Arial"/>
                <w:sz w:val="20"/>
                <w:szCs w:val="20"/>
              </w:rPr>
            </w:pPr>
            <w:r w:rsidRPr="009B47FD">
              <w:rPr>
                <w:rFonts w:ascii="Arial" w:hAnsi="Arial" w:cs="Arial"/>
                <w:sz w:val="20"/>
                <w:szCs w:val="20"/>
              </w:rPr>
              <w:t>Opportunistic</w:t>
            </w:r>
            <w:r w:rsidRPr="009B47FD">
              <w:rPr>
                <w:rFonts w:ascii="Arial" w:hAnsi="Arial" w:cs="Arial"/>
                <w:sz w:val="20"/>
                <w:szCs w:val="20"/>
              </w:rPr>
              <w:br/>
              <w:t>Participators</w:t>
            </w:r>
          </w:p>
          <w:p w14:paraId="62F0ECD2" w14:textId="77777777" w:rsidR="00395F54" w:rsidRDefault="00395F54" w:rsidP="00395F54">
            <w:pPr>
              <w:pStyle w:val="BasicParagraph"/>
              <w:rPr>
                <w:rFonts w:ascii="Arial" w:hAnsi="Arial" w:cs="Arial"/>
                <w:sz w:val="20"/>
                <w:szCs w:val="20"/>
              </w:rPr>
            </w:pPr>
          </w:p>
          <w:p w14:paraId="4FBA1997" w14:textId="77777777" w:rsidR="00395F54" w:rsidRPr="009B47FD" w:rsidRDefault="00395F54" w:rsidP="00395F54">
            <w:pPr>
              <w:pStyle w:val="BasicParagraph"/>
              <w:rPr>
                <w:rFonts w:ascii="Arial" w:hAnsi="Arial" w:cs="Arial"/>
                <w:sz w:val="20"/>
                <w:szCs w:val="20"/>
              </w:rPr>
            </w:pPr>
            <w:r w:rsidRPr="009B47FD">
              <w:rPr>
                <w:rFonts w:ascii="Arial" w:hAnsi="Arial" w:cs="Arial"/>
                <w:sz w:val="20"/>
                <w:szCs w:val="20"/>
              </w:rPr>
              <w:t>Supporters</w:t>
            </w:r>
          </w:p>
          <w:p w14:paraId="3174A5E0" w14:textId="77777777" w:rsidR="00395F54" w:rsidRDefault="00395F54" w:rsidP="00395F54">
            <w:pPr>
              <w:pStyle w:val="BasicParagraph"/>
              <w:rPr>
                <w:rFonts w:ascii="Arial" w:hAnsi="Arial" w:cs="Arial"/>
                <w:sz w:val="20"/>
                <w:szCs w:val="20"/>
              </w:rPr>
            </w:pPr>
          </w:p>
          <w:p w14:paraId="630C4B0E" w14:textId="77777777" w:rsidR="00395F54" w:rsidRPr="009B47FD" w:rsidRDefault="00395F54" w:rsidP="00395F54">
            <w:pPr>
              <w:pStyle w:val="BasicParagraph"/>
              <w:rPr>
                <w:rFonts w:ascii="Arial" w:hAnsi="Arial" w:cs="Arial"/>
                <w:sz w:val="20"/>
                <w:szCs w:val="20"/>
              </w:rPr>
            </w:pPr>
            <w:r w:rsidRPr="009B47FD">
              <w:rPr>
                <w:rFonts w:ascii="Arial" w:hAnsi="Arial" w:cs="Arial"/>
                <w:sz w:val="20"/>
                <w:szCs w:val="20"/>
              </w:rPr>
              <w:t>Complying</w:t>
            </w:r>
          </w:p>
          <w:p w14:paraId="69A83944" w14:textId="77777777" w:rsidR="00395F54" w:rsidRPr="009B47FD" w:rsidRDefault="00395F54" w:rsidP="00395F54">
            <w:pPr>
              <w:pStyle w:val="ListParagraph"/>
              <w:spacing w:after="0"/>
              <w:rPr>
                <w:rFonts w:ascii="Arial" w:hAnsi="Arial" w:cs="Arial"/>
                <w:color w:val="000000"/>
                <w:sz w:val="20"/>
                <w:szCs w:val="20"/>
              </w:rPr>
            </w:pPr>
          </w:p>
        </w:tc>
        <w:tc>
          <w:tcPr>
            <w:tcW w:w="5666" w:type="dxa"/>
            <w:tcBorders>
              <w:top w:val="single" w:sz="12" w:space="0" w:color="FFFFFF" w:themeColor="background1"/>
              <w:left w:val="single" w:sz="12" w:space="0" w:color="FFFFFF" w:themeColor="background1"/>
              <w:bottom w:val="nil"/>
              <w:right w:val="nil"/>
            </w:tcBorders>
            <w:shd w:val="clear" w:color="auto" w:fill="FFF2CC" w:themeFill="accent4" w:themeFillTint="33"/>
          </w:tcPr>
          <w:p w14:paraId="75A9D618" w14:textId="77777777" w:rsidR="00395F54" w:rsidRDefault="00395F54" w:rsidP="00395F54">
            <w:pPr>
              <w:pStyle w:val="BasicParagraph"/>
              <w:suppressAutoHyphens/>
              <w:rPr>
                <w:rFonts w:ascii="Arial" w:hAnsi="Arial" w:cs="Arial"/>
                <w:sz w:val="20"/>
                <w:szCs w:val="20"/>
              </w:rPr>
            </w:pPr>
            <w:r w:rsidRPr="00395F54">
              <w:rPr>
                <w:rFonts w:ascii="Arial" w:hAnsi="Arial" w:cs="Arial"/>
                <w:sz w:val="20"/>
                <w:szCs w:val="20"/>
              </w:rPr>
              <w:t xml:space="preserve">A committed Council acknowledges climate change as a risk and that action is required for a resilient community. </w:t>
            </w:r>
          </w:p>
          <w:p w14:paraId="0F87423E" w14:textId="77777777" w:rsidR="00395F54" w:rsidRDefault="00395F54" w:rsidP="00395F54">
            <w:pPr>
              <w:pStyle w:val="BasicParagraph"/>
              <w:suppressAutoHyphens/>
              <w:rPr>
                <w:rFonts w:ascii="Arial" w:hAnsi="Arial" w:cs="Arial"/>
                <w:sz w:val="20"/>
                <w:szCs w:val="20"/>
              </w:rPr>
            </w:pPr>
            <w:r w:rsidRPr="00395F54">
              <w:rPr>
                <w:rFonts w:ascii="Arial" w:hAnsi="Arial" w:cs="Arial"/>
                <w:sz w:val="20"/>
                <w:szCs w:val="20"/>
              </w:rPr>
              <w:t>These Councils commit to seeking funding and collaboration to enable activities in an opportunistic manner, as dedicated resources are not available internally. Notwithstanding limited resources, a commitment means that climate change is a focus area and Council has strategic backing when seeking funding for programs and projects.</w:t>
            </w:r>
          </w:p>
          <w:p w14:paraId="5305112D" w14:textId="77777777" w:rsidR="00395F54" w:rsidRPr="00395F54" w:rsidRDefault="00395F54" w:rsidP="00395F54">
            <w:pPr>
              <w:pStyle w:val="BasicParagraph"/>
              <w:suppressAutoHyphens/>
              <w:rPr>
                <w:rFonts w:ascii="Arial" w:hAnsi="Arial" w:cs="Arial"/>
                <w:sz w:val="20"/>
                <w:szCs w:val="20"/>
              </w:rPr>
            </w:pPr>
          </w:p>
          <w:p w14:paraId="0470BE39" w14:textId="77777777" w:rsidR="00395F54" w:rsidRDefault="00395F54" w:rsidP="00395F54">
            <w:pPr>
              <w:pStyle w:val="BasicParagraph"/>
              <w:suppressAutoHyphens/>
              <w:rPr>
                <w:rFonts w:ascii="Arial" w:hAnsi="Arial" w:cs="Arial"/>
                <w:sz w:val="20"/>
                <w:szCs w:val="20"/>
              </w:rPr>
            </w:pPr>
            <w:r w:rsidRPr="00395F54">
              <w:rPr>
                <w:rFonts w:ascii="Arial" w:hAnsi="Arial" w:cs="Arial"/>
                <w:sz w:val="20"/>
                <w:szCs w:val="20"/>
              </w:rPr>
              <w:t>These Councils continuously seek grant funding, and beneficial collaborations and partnerships to leverage efforts and funding. External assistance is essential for the successful delivery of their program.</w:t>
            </w:r>
          </w:p>
          <w:p w14:paraId="743E4022" w14:textId="77777777" w:rsidR="00395F54" w:rsidRPr="00395F54" w:rsidRDefault="00395F54" w:rsidP="00395F54">
            <w:pPr>
              <w:pStyle w:val="BasicParagraph"/>
              <w:suppressAutoHyphens/>
              <w:rPr>
                <w:rFonts w:ascii="Arial" w:hAnsi="Arial" w:cs="Arial"/>
                <w:sz w:val="20"/>
                <w:szCs w:val="20"/>
              </w:rPr>
            </w:pPr>
          </w:p>
          <w:p w14:paraId="132F57BC" w14:textId="77777777" w:rsidR="00395F54" w:rsidRDefault="00395F54" w:rsidP="00395F54">
            <w:pPr>
              <w:pStyle w:val="BasicParagraph"/>
              <w:suppressAutoHyphens/>
              <w:rPr>
                <w:rFonts w:ascii="Arial" w:hAnsi="Arial" w:cs="Arial"/>
                <w:sz w:val="20"/>
                <w:szCs w:val="20"/>
              </w:rPr>
            </w:pPr>
            <w:r w:rsidRPr="00395F54">
              <w:rPr>
                <w:rFonts w:ascii="Arial" w:hAnsi="Arial" w:cs="Arial"/>
                <w:sz w:val="20"/>
                <w:szCs w:val="20"/>
              </w:rPr>
              <w:t>Climate change is typically a small part of a wider role. Climate change is considered in the corporate risk management framework in the context of other priorities and available resources.</w:t>
            </w:r>
          </w:p>
          <w:p w14:paraId="1A4572AF" w14:textId="77777777" w:rsidR="00395F54" w:rsidRPr="00395F54" w:rsidRDefault="00395F54" w:rsidP="00395F54">
            <w:pPr>
              <w:pStyle w:val="BasicParagraph"/>
              <w:suppressAutoHyphens/>
              <w:rPr>
                <w:rFonts w:ascii="Arial" w:hAnsi="Arial" w:cs="Arial"/>
                <w:sz w:val="20"/>
                <w:szCs w:val="20"/>
              </w:rPr>
            </w:pPr>
          </w:p>
          <w:p w14:paraId="754D5D91" w14:textId="77777777" w:rsidR="00395F54" w:rsidRDefault="00395F54" w:rsidP="00395F54">
            <w:pPr>
              <w:pStyle w:val="BasicParagraph"/>
              <w:suppressAutoHyphens/>
              <w:rPr>
                <w:rFonts w:ascii="Arial" w:hAnsi="Arial" w:cs="Arial"/>
                <w:sz w:val="20"/>
                <w:szCs w:val="20"/>
              </w:rPr>
            </w:pPr>
            <w:r w:rsidRPr="00395F54">
              <w:rPr>
                <w:rFonts w:ascii="Arial" w:hAnsi="Arial" w:cs="Arial"/>
                <w:sz w:val="20"/>
                <w:szCs w:val="20"/>
              </w:rPr>
              <w:t xml:space="preserve">Net zero road map is dependent on external assistance or templates and funding through grants or other types of financial assistance. </w:t>
            </w:r>
          </w:p>
          <w:p w14:paraId="340B7425" w14:textId="77777777" w:rsidR="00395F54" w:rsidRPr="00395F54" w:rsidRDefault="00395F54" w:rsidP="00395F54">
            <w:pPr>
              <w:pStyle w:val="BasicParagraph"/>
              <w:suppressAutoHyphens/>
              <w:rPr>
                <w:rFonts w:ascii="Arial" w:hAnsi="Arial" w:cs="Arial"/>
                <w:sz w:val="20"/>
                <w:szCs w:val="20"/>
              </w:rPr>
            </w:pPr>
          </w:p>
          <w:p w14:paraId="36737BA5" w14:textId="77777777" w:rsidR="00395F54" w:rsidRDefault="00395F54" w:rsidP="00395F54">
            <w:pPr>
              <w:pStyle w:val="BasicParagraph"/>
              <w:suppressAutoHyphens/>
              <w:rPr>
                <w:rFonts w:ascii="Arial" w:hAnsi="Arial" w:cs="Arial"/>
                <w:sz w:val="20"/>
                <w:szCs w:val="20"/>
              </w:rPr>
            </w:pPr>
            <w:r w:rsidRPr="00395F54">
              <w:rPr>
                <w:rFonts w:ascii="Arial" w:hAnsi="Arial" w:cs="Arial"/>
                <w:sz w:val="20"/>
                <w:szCs w:val="20"/>
              </w:rPr>
              <w:t xml:space="preserve">These Councils mainly seek opportunities that are cost effective / cost positive and have multiple benefits across several Council focus areas. They leverage efforts already in place for linked strategic focus areas such as waste reduction, energy reduction, disaster resilience etc. </w:t>
            </w:r>
          </w:p>
          <w:p w14:paraId="075B385F" w14:textId="77777777" w:rsidR="00395F54" w:rsidRPr="00395F54" w:rsidRDefault="00395F54" w:rsidP="00395F54">
            <w:pPr>
              <w:pStyle w:val="BasicParagraph"/>
              <w:suppressAutoHyphens/>
              <w:rPr>
                <w:rFonts w:ascii="Arial" w:hAnsi="Arial" w:cs="Arial"/>
                <w:sz w:val="20"/>
                <w:szCs w:val="20"/>
              </w:rPr>
            </w:pPr>
          </w:p>
          <w:p w14:paraId="518E364E" w14:textId="77777777" w:rsidR="00395F54" w:rsidRPr="009B47FD" w:rsidRDefault="00395F54" w:rsidP="00395F54">
            <w:pPr>
              <w:rPr>
                <w:rFonts w:ascii="Arial" w:hAnsi="Arial" w:cs="Arial"/>
                <w:color w:val="000000"/>
                <w:sz w:val="20"/>
                <w:szCs w:val="20"/>
              </w:rPr>
            </w:pPr>
            <w:r w:rsidRPr="00395F54">
              <w:rPr>
                <w:rFonts w:ascii="Arial" w:hAnsi="Arial" w:cs="Arial"/>
                <w:sz w:val="20"/>
                <w:szCs w:val="20"/>
              </w:rPr>
              <w:t>A committed Council reviews their approach to climate change frequently in consideration of grants and partnership made available to them and in line with the IP&amp;R cycle.</w:t>
            </w:r>
          </w:p>
        </w:tc>
      </w:tr>
    </w:tbl>
    <w:p w14:paraId="11CE608C" w14:textId="5F1A69BC" w:rsidR="008F59CF" w:rsidRDefault="008F59CF" w:rsidP="008F59CF">
      <w:pPr>
        <w:spacing w:after="0"/>
        <w:rPr>
          <w:rFonts w:ascii="Arial" w:hAnsi="Arial" w:cs="Arial"/>
          <w:color w:val="000000"/>
          <w:sz w:val="20"/>
          <w:szCs w:val="20"/>
        </w:rPr>
      </w:pPr>
    </w:p>
    <w:p w14:paraId="4E078904" w14:textId="77777777" w:rsidR="00022FB2" w:rsidRPr="009B47FD" w:rsidRDefault="009D11A3" w:rsidP="00247E0D">
      <w:pPr>
        <w:pStyle w:val="ListParagraph"/>
        <w:numPr>
          <w:ilvl w:val="0"/>
          <w:numId w:val="2"/>
        </w:numPr>
        <w:spacing w:after="0"/>
        <w:rPr>
          <w:rFonts w:ascii="Arial" w:hAnsi="Arial" w:cs="Arial"/>
          <w:color w:val="000000"/>
          <w:sz w:val="20"/>
          <w:szCs w:val="20"/>
        </w:rPr>
      </w:pPr>
      <w:r w:rsidRPr="009B47FD">
        <w:rPr>
          <w:rFonts w:ascii="Arial" w:hAnsi="Arial" w:cs="Arial"/>
          <w:color w:val="000000"/>
          <w:sz w:val="20"/>
          <w:szCs w:val="20"/>
        </w:rPr>
        <w:t xml:space="preserve">Establishing a commitment level provides stakeholders with vision and direction, gives the community confidence that their needs and risks are considered, and that appropriate action will be executed. </w:t>
      </w:r>
    </w:p>
    <w:p w14:paraId="12203CCA" w14:textId="77777777" w:rsidR="009D11A3" w:rsidRPr="009B47FD" w:rsidRDefault="009D11A3" w:rsidP="00247E0D">
      <w:pPr>
        <w:pStyle w:val="ListParagraph"/>
        <w:numPr>
          <w:ilvl w:val="0"/>
          <w:numId w:val="2"/>
        </w:numPr>
        <w:spacing w:after="0"/>
        <w:rPr>
          <w:rFonts w:ascii="Arial" w:hAnsi="Arial" w:cs="Arial"/>
          <w:color w:val="000000"/>
          <w:sz w:val="20"/>
          <w:szCs w:val="20"/>
        </w:rPr>
      </w:pPr>
      <w:r w:rsidRPr="009B47FD">
        <w:rPr>
          <w:rFonts w:ascii="Arial" w:hAnsi="Arial" w:cs="Arial"/>
          <w:color w:val="000000"/>
          <w:sz w:val="20"/>
          <w:szCs w:val="20"/>
        </w:rPr>
        <w:t>The commitment levels also support climate change and IP&amp;R staff by providing clarity of direction, boundaries and resources for their work. It establishes a direct link between climate change staff and the decision makers through the mandatory planning and reporting cycle associated with the IP&amp;R framework, which enables a more efficient climate change journey. It encourages leadership at all levels.</w:t>
      </w:r>
    </w:p>
    <w:p w14:paraId="79C8DF28" w14:textId="77777777" w:rsidR="00871F7D" w:rsidRPr="009B47FD" w:rsidRDefault="00FB2FC3" w:rsidP="00247E0D">
      <w:pPr>
        <w:pStyle w:val="ListParagraph"/>
        <w:numPr>
          <w:ilvl w:val="0"/>
          <w:numId w:val="2"/>
        </w:numPr>
        <w:spacing w:after="0"/>
        <w:rPr>
          <w:rFonts w:ascii="Arial" w:hAnsi="Arial" w:cs="Arial"/>
          <w:color w:val="000000"/>
          <w:sz w:val="20"/>
          <w:szCs w:val="20"/>
        </w:rPr>
      </w:pPr>
      <w:r w:rsidRPr="009B47FD">
        <w:rPr>
          <w:rFonts w:ascii="Arial" w:hAnsi="Arial" w:cs="Arial"/>
          <w:color w:val="000000"/>
          <w:sz w:val="20"/>
          <w:szCs w:val="20"/>
        </w:rPr>
        <w:t>It is proposed that Council adopts the commitment level [</w:t>
      </w:r>
      <w:r w:rsidRPr="009B47FD">
        <w:rPr>
          <w:rFonts w:ascii="Arial" w:hAnsi="Arial" w:cs="Arial"/>
          <w:color w:val="C45911" w:themeColor="accent2" w:themeShade="BF"/>
          <w:sz w:val="20"/>
          <w:szCs w:val="20"/>
        </w:rPr>
        <w:t>leading OR motivated OR committed</w:t>
      </w:r>
      <w:r w:rsidR="007511D7" w:rsidRPr="009B47FD">
        <w:rPr>
          <w:rFonts w:ascii="Arial" w:hAnsi="Arial" w:cs="Arial"/>
          <w:color w:val="000000"/>
          <w:sz w:val="20"/>
          <w:szCs w:val="20"/>
        </w:rPr>
        <w:t>] based on [</w:t>
      </w:r>
      <w:r w:rsidR="007511D7" w:rsidRPr="009B47FD">
        <w:rPr>
          <w:rFonts w:ascii="Arial" w:hAnsi="Arial" w:cs="Arial"/>
          <w:color w:val="C45911" w:themeColor="accent2" w:themeShade="BF"/>
          <w:sz w:val="20"/>
          <w:szCs w:val="20"/>
        </w:rPr>
        <w:t>insert Council specific justifications</w:t>
      </w:r>
      <w:r w:rsidR="007511D7" w:rsidRPr="009B47FD">
        <w:rPr>
          <w:rFonts w:ascii="Arial" w:hAnsi="Arial" w:cs="Arial"/>
          <w:color w:val="000000"/>
          <w:sz w:val="20"/>
          <w:szCs w:val="20"/>
        </w:rPr>
        <w:t>].</w:t>
      </w:r>
    </w:p>
    <w:p w14:paraId="2A25F034" w14:textId="77777777" w:rsidR="005F4F7B" w:rsidRPr="009B47FD" w:rsidRDefault="005F4F7B" w:rsidP="005F4F7B">
      <w:pPr>
        <w:pStyle w:val="ListParagraph"/>
        <w:numPr>
          <w:ilvl w:val="0"/>
          <w:numId w:val="2"/>
        </w:numPr>
        <w:spacing w:after="0"/>
        <w:rPr>
          <w:rFonts w:ascii="Arial" w:hAnsi="Arial" w:cs="Arial"/>
          <w:color w:val="000000"/>
          <w:sz w:val="20"/>
          <w:szCs w:val="20"/>
        </w:rPr>
      </w:pPr>
      <w:r w:rsidRPr="009B47FD">
        <w:rPr>
          <w:rFonts w:ascii="Arial" w:hAnsi="Arial" w:cs="Arial"/>
          <w:color w:val="000000"/>
          <w:sz w:val="20"/>
          <w:szCs w:val="20"/>
        </w:rPr>
        <w:t>[</w:t>
      </w:r>
      <w:r w:rsidRPr="009B47FD">
        <w:rPr>
          <w:rFonts w:ascii="Arial" w:hAnsi="Arial" w:cs="Arial"/>
          <w:color w:val="C45911" w:themeColor="accent2" w:themeShade="BF"/>
          <w:sz w:val="20"/>
          <w:szCs w:val="20"/>
        </w:rPr>
        <w:t>Insert how the proposed commitment level aligns with Council’s strategic direction and community values</w:t>
      </w:r>
      <w:r w:rsidRPr="009B47FD">
        <w:rPr>
          <w:rFonts w:ascii="Arial" w:hAnsi="Arial" w:cs="Arial"/>
          <w:color w:val="000000"/>
          <w:sz w:val="20"/>
          <w:szCs w:val="20"/>
        </w:rPr>
        <w:t>]</w:t>
      </w:r>
    </w:p>
    <w:p w14:paraId="0C7CB94F" w14:textId="77777777" w:rsidR="00AA774A" w:rsidRPr="009B47FD" w:rsidRDefault="00AA774A" w:rsidP="00AA774A">
      <w:pPr>
        <w:spacing w:after="0" w:line="240" w:lineRule="auto"/>
        <w:rPr>
          <w:rFonts w:ascii="Arial" w:eastAsia="Times New Roman" w:hAnsi="Arial" w:cs="Arial"/>
          <w:color w:val="000000"/>
          <w:sz w:val="20"/>
          <w:szCs w:val="20"/>
          <w:lang w:eastAsia="en-AU"/>
        </w:rPr>
      </w:pPr>
    </w:p>
    <w:p w14:paraId="27DDCAF1" w14:textId="77777777" w:rsidR="00AA774A" w:rsidRPr="009B47FD" w:rsidRDefault="00AA774A" w:rsidP="00AA774A">
      <w:pPr>
        <w:spacing w:after="0" w:line="240" w:lineRule="auto"/>
        <w:rPr>
          <w:rFonts w:ascii="Arial" w:eastAsia="Times New Roman" w:hAnsi="Arial" w:cs="Arial"/>
          <w:color w:val="000000"/>
          <w:sz w:val="20"/>
          <w:szCs w:val="20"/>
          <w:lang w:eastAsia="en-AU"/>
        </w:rPr>
      </w:pPr>
      <w:r w:rsidRPr="009B47FD">
        <w:rPr>
          <w:rFonts w:ascii="Arial" w:eastAsia="Times New Roman" w:hAnsi="Arial" w:cs="Arial"/>
          <w:color w:val="000000"/>
          <w:sz w:val="20"/>
          <w:szCs w:val="20"/>
          <w:lang w:eastAsia="en-AU"/>
        </w:rPr>
        <w:t> </w:t>
      </w:r>
    </w:p>
    <w:p w14:paraId="02BF3EB8" w14:textId="77777777" w:rsidR="00AA774A" w:rsidRPr="009B47FD" w:rsidRDefault="00AA774A" w:rsidP="00AA774A">
      <w:pPr>
        <w:spacing w:after="0" w:line="240" w:lineRule="auto"/>
        <w:ind w:left="4"/>
        <w:jc w:val="both"/>
        <w:rPr>
          <w:rFonts w:ascii="Arial" w:eastAsia="Times New Roman" w:hAnsi="Arial" w:cs="Arial"/>
          <w:color w:val="000000"/>
          <w:sz w:val="20"/>
          <w:szCs w:val="20"/>
          <w:lang w:eastAsia="en-AU"/>
        </w:rPr>
      </w:pPr>
      <w:r w:rsidRPr="009B47FD">
        <w:rPr>
          <w:rFonts w:ascii="Arial" w:eastAsia="Times New Roman" w:hAnsi="Arial" w:cs="Arial"/>
          <w:b/>
          <w:bCs/>
          <w:color w:val="000000"/>
          <w:sz w:val="20"/>
          <w:szCs w:val="20"/>
          <w:lang w:eastAsia="en-AU"/>
        </w:rPr>
        <w:t>CONSULTATION &amp; TIMING</w:t>
      </w:r>
    </w:p>
    <w:p w14:paraId="7DD5D109" w14:textId="77777777" w:rsidR="006122AD" w:rsidRPr="009B47FD" w:rsidRDefault="00AA774A" w:rsidP="006122AD">
      <w:pPr>
        <w:pStyle w:val="ListParagraph"/>
        <w:numPr>
          <w:ilvl w:val="0"/>
          <w:numId w:val="2"/>
        </w:numPr>
        <w:spacing w:after="0"/>
        <w:rPr>
          <w:rFonts w:ascii="Arial" w:hAnsi="Arial" w:cs="Arial"/>
          <w:color w:val="000000"/>
          <w:sz w:val="20"/>
          <w:szCs w:val="20"/>
        </w:rPr>
      </w:pPr>
      <w:r w:rsidRPr="009B47FD">
        <w:rPr>
          <w:rFonts w:ascii="Arial" w:hAnsi="Arial" w:cs="Arial"/>
          <w:color w:val="000000"/>
          <w:sz w:val="20"/>
          <w:szCs w:val="20"/>
        </w:rPr>
        <w:t> </w:t>
      </w:r>
      <w:r w:rsidR="006122AD" w:rsidRPr="009B47FD">
        <w:rPr>
          <w:rFonts w:ascii="Arial" w:hAnsi="Arial" w:cs="Arial"/>
          <w:color w:val="000000"/>
          <w:sz w:val="20"/>
          <w:szCs w:val="20"/>
        </w:rPr>
        <w:t>[</w:t>
      </w:r>
      <w:r w:rsidR="006122AD" w:rsidRPr="009B47FD">
        <w:rPr>
          <w:rFonts w:ascii="Arial" w:hAnsi="Arial" w:cs="Arial"/>
          <w:color w:val="C45911" w:themeColor="accent2" w:themeShade="BF"/>
          <w:sz w:val="20"/>
          <w:szCs w:val="20"/>
        </w:rPr>
        <w:t xml:space="preserve">Insert Council specific </w:t>
      </w:r>
      <w:r w:rsidR="00E15F8A" w:rsidRPr="009B47FD">
        <w:rPr>
          <w:rFonts w:ascii="Arial" w:hAnsi="Arial" w:cs="Arial"/>
          <w:color w:val="C45911" w:themeColor="accent2" w:themeShade="BF"/>
          <w:sz w:val="20"/>
          <w:szCs w:val="20"/>
        </w:rPr>
        <w:t>details</w:t>
      </w:r>
      <w:r w:rsidR="006122AD" w:rsidRPr="009B47FD">
        <w:rPr>
          <w:rFonts w:ascii="Arial" w:hAnsi="Arial" w:cs="Arial"/>
          <w:color w:val="000000"/>
          <w:sz w:val="20"/>
          <w:szCs w:val="20"/>
        </w:rPr>
        <w:t>]</w:t>
      </w:r>
    </w:p>
    <w:p w14:paraId="0EC14F52" w14:textId="77777777" w:rsidR="00AA774A" w:rsidRPr="009B47FD" w:rsidRDefault="00AA774A" w:rsidP="00AA774A">
      <w:pPr>
        <w:spacing w:after="0" w:line="240" w:lineRule="auto"/>
        <w:rPr>
          <w:rFonts w:ascii="Arial" w:eastAsia="Times New Roman" w:hAnsi="Arial" w:cs="Arial"/>
          <w:color w:val="000000"/>
          <w:sz w:val="20"/>
          <w:szCs w:val="20"/>
          <w:lang w:eastAsia="en-AU"/>
        </w:rPr>
      </w:pPr>
    </w:p>
    <w:p w14:paraId="290CA960" w14:textId="77777777" w:rsidR="00AA774A" w:rsidRPr="009B47FD" w:rsidRDefault="00AA774A" w:rsidP="00AA774A">
      <w:pPr>
        <w:spacing w:after="0" w:line="240" w:lineRule="auto"/>
        <w:ind w:left="567"/>
        <w:rPr>
          <w:rFonts w:ascii="Arial" w:eastAsia="Times New Roman" w:hAnsi="Arial" w:cs="Arial"/>
          <w:color w:val="000000"/>
          <w:sz w:val="20"/>
          <w:szCs w:val="20"/>
          <w:lang w:eastAsia="en-AU"/>
        </w:rPr>
      </w:pPr>
      <w:r w:rsidRPr="009B47FD">
        <w:rPr>
          <w:rFonts w:ascii="Arial" w:eastAsia="Times New Roman" w:hAnsi="Arial" w:cs="Arial"/>
          <w:color w:val="000000"/>
          <w:sz w:val="20"/>
          <w:szCs w:val="20"/>
          <w:lang w:val="en-US" w:eastAsia="en-AU"/>
        </w:rPr>
        <w:t> </w:t>
      </w:r>
    </w:p>
    <w:p w14:paraId="65CA7E45" w14:textId="77777777" w:rsidR="00AA774A" w:rsidRPr="009B47FD" w:rsidRDefault="00AA774A" w:rsidP="00AA774A">
      <w:pPr>
        <w:spacing w:after="0" w:line="240" w:lineRule="auto"/>
        <w:ind w:left="4"/>
        <w:jc w:val="both"/>
        <w:rPr>
          <w:rFonts w:ascii="Arial" w:eastAsia="Times New Roman" w:hAnsi="Arial" w:cs="Arial"/>
          <w:color w:val="000000"/>
          <w:sz w:val="20"/>
          <w:szCs w:val="20"/>
          <w:lang w:eastAsia="en-AU"/>
        </w:rPr>
      </w:pPr>
      <w:r w:rsidRPr="009B47FD">
        <w:rPr>
          <w:rFonts w:ascii="Arial" w:eastAsia="Times New Roman" w:hAnsi="Arial" w:cs="Arial"/>
          <w:b/>
          <w:bCs/>
          <w:color w:val="000000"/>
          <w:sz w:val="20"/>
          <w:szCs w:val="20"/>
          <w:lang w:eastAsia="en-AU"/>
        </w:rPr>
        <w:t>FINANCIAL IMPLICATIONS FOR COUNCIL</w:t>
      </w:r>
    </w:p>
    <w:p w14:paraId="245B1853" w14:textId="77777777" w:rsidR="00AA774A" w:rsidRPr="009B47FD" w:rsidRDefault="006122AD" w:rsidP="006122AD">
      <w:pPr>
        <w:pStyle w:val="ListParagraph"/>
        <w:numPr>
          <w:ilvl w:val="0"/>
          <w:numId w:val="2"/>
        </w:numPr>
        <w:spacing w:after="0"/>
        <w:rPr>
          <w:rFonts w:ascii="Arial" w:hAnsi="Arial" w:cs="Arial"/>
          <w:color w:val="000000"/>
          <w:sz w:val="20"/>
          <w:szCs w:val="20"/>
        </w:rPr>
      </w:pPr>
      <w:r w:rsidRPr="009B47FD">
        <w:rPr>
          <w:rFonts w:ascii="Arial" w:hAnsi="Arial" w:cs="Arial"/>
          <w:color w:val="000000"/>
          <w:sz w:val="20"/>
          <w:szCs w:val="20"/>
        </w:rPr>
        <w:t>[</w:t>
      </w:r>
      <w:r w:rsidRPr="009B47FD">
        <w:rPr>
          <w:rFonts w:ascii="Arial" w:hAnsi="Arial" w:cs="Arial"/>
          <w:color w:val="C45911" w:themeColor="accent2" w:themeShade="BF"/>
          <w:sz w:val="20"/>
          <w:szCs w:val="20"/>
        </w:rPr>
        <w:t>Insert Council specific financial implications</w:t>
      </w:r>
      <w:r w:rsidRPr="009B47FD">
        <w:rPr>
          <w:rFonts w:ascii="Arial" w:hAnsi="Arial" w:cs="Arial"/>
          <w:color w:val="000000"/>
          <w:sz w:val="20"/>
          <w:szCs w:val="20"/>
        </w:rPr>
        <w:t>]</w:t>
      </w:r>
      <w:r w:rsidR="00AA774A" w:rsidRPr="009B47FD">
        <w:rPr>
          <w:rFonts w:ascii="Arial" w:hAnsi="Arial" w:cs="Arial"/>
          <w:color w:val="000000"/>
          <w:sz w:val="20"/>
          <w:szCs w:val="20"/>
        </w:rPr>
        <w:t> </w:t>
      </w:r>
    </w:p>
    <w:p w14:paraId="55C0FA46" w14:textId="1C79A7BB" w:rsidR="00F14D8B" w:rsidRPr="009B47FD" w:rsidRDefault="00F14D8B">
      <w:pPr>
        <w:rPr>
          <w:rFonts w:ascii="Arial" w:eastAsia="Times New Roman" w:hAnsi="Arial" w:cs="Arial"/>
          <w:color w:val="000000"/>
          <w:sz w:val="20"/>
          <w:szCs w:val="20"/>
          <w:lang w:eastAsia="en-AU"/>
        </w:rPr>
      </w:pPr>
    </w:p>
    <w:p w14:paraId="229BFE13" w14:textId="77777777" w:rsidR="006A304C" w:rsidRDefault="006A304C" w:rsidP="006C0F93">
      <w:pPr>
        <w:spacing w:after="0" w:line="240" w:lineRule="auto"/>
        <w:ind w:left="4"/>
        <w:jc w:val="both"/>
        <w:rPr>
          <w:rFonts w:ascii="Arial" w:eastAsia="Times New Roman" w:hAnsi="Arial" w:cs="Arial"/>
          <w:b/>
          <w:bCs/>
          <w:color w:val="000000"/>
          <w:sz w:val="20"/>
          <w:szCs w:val="20"/>
          <w:lang w:eastAsia="en-AU"/>
        </w:rPr>
      </w:pPr>
    </w:p>
    <w:p w14:paraId="182A9DAC" w14:textId="77777777" w:rsidR="006A304C" w:rsidRDefault="006A304C" w:rsidP="006C0F93">
      <w:pPr>
        <w:spacing w:after="0" w:line="240" w:lineRule="auto"/>
        <w:ind w:left="4"/>
        <w:jc w:val="both"/>
        <w:rPr>
          <w:rFonts w:ascii="Arial" w:eastAsia="Times New Roman" w:hAnsi="Arial" w:cs="Arial"/>
          <w:b/>
          <w:bCs/>
          <w:color w:val="000000"/>
          <w:sz w:val="20"/>
          <w:szCs w:val="20"/>
          <w:lang w:eastAsia="en-AU"/>
        </w:rPr>
      </w:pPr>
    </w:p>
    <w:p w14:paraId="674E2C44" w14:textId="556ED693" w:rsidR="006C0F93" w:rsidRPr="009B47FD" w:rsidRDefault="006C0F93" w:rsidP="006C0F93">
      <w:pPr>
        <w:spacing w:after="0" w:line="240" w:lineRule="auto"/>
        <w:ind w:left="4"/>
        <w:jc w:val="both"/>
        <w:rPr>
          <w:rFonts w:ascii="Arial" w:eastAsia="Times New Roman" w:hAnsi="Arial" w:cs="Arial"/>
          <w:b/>
          <w:bCs/>
          <w:color w:val="000000"/>
          <w:sz w:val="20"/>
          <w:szCs w:val="20"/>
          <w:lang w:eastAsia="en-AU"/>
        </w:rPr>
      </w:pPr>
      <w:r w:rsidRPr="009B47FD">
        <w:rPr>
          <w:rFonts w:ascii="Arial" w:eastAsia="Times New Roman" w:hAnsi="Arial" w:cs="Arial"/>
          <w:b/>
          <w:bCs/>
          <w:color w:val="000000"/>
          <w:sz w:val="20"/>
          <w:szCs w:val="20"/>
          <w:lang w:eastAsia="en-AU"/>
        </w:rPr>
        <w:t xml:space="preserve">Appendix A. Glossary </w:t>
      </w:r>
    </w:p>
    <w:p w14:paraId="3D050891" w14:textId="77777777" w:rsidR="006C0F93" w:rsidRPr="009B47FD" w:rsidRDefault="006C0F93" w:rsidP="006C0F93">
      <w:pPr>
        <w:spacing w:after="0" w:line="240" w:lineRule="auto"/>
        <w:ind w:left="4"/>
        <w:jc w:val="both"/>
        <w:rPr>
          <w:rFonts w:ascii="Arial" w:eastAsia="Times New Roman" w:hAnsi="Arial" w:cs="Arial"/>
          <w:b/>
          <w:bCs/>
          <w:color w:val="000000"/>
          <w:sz w:val="20"/>
          <w:szCs w:val="20"/>
          <w:lang w:eastAsia="en-AU"/>
        </w:rPr>
      </w:pPr>
      <w:r w:rsidRPr="009B47FD">
        <w:rPr>
          <w:rFonts w:ascii="Arial" w:eastAsia="Times New Roman" w:hAnsi="Arial" w:cs="Arial"/>
          <w:b/>
          <w:bCs/>
          <w:color w:val="000000"/>
          <w:sz w:val="20"/>
          <w:szCs w:val="20"/>
          <w:lang w:eastAsia="en-AU"/>
        </w:rPr>
        <w:t>[</w:t>
      </w:r>
      <w:r w:rsidRPr="009B47FD">
        <w:rPr>
          <w:rFonts w:ascii="Arial" w:eastAsia="Times New Roman" w:hAnsi="Arial" w:cs="Arial"/>
          <w:b/>
          <w:bCs/>
          <w:color w:val="C45911" w:themeColor="accent2" w:themeShade="BF"/>
          <w:sz w:val="20"/>
          <w:szCs w:val="20"/>
          <w:lang w:eastAsia="en-AU"/>
        </w:rPr>
        <w:t>Remove terms not used in the paper</w:t>
      </w:r>
      <w:r w:rsidRPr="009B47FD">
        <w:rPr>
          <w:rFonts w:ascii="Arial" w:eastAsia="Times New Roman" w:hAnsi="Arial" w:cs="Arial"/>
          <w:b/>
          <w:bCs/>
          <w:color w:val="000000"/>
          <w:sz w:val="20"/>
          <w:szCs w:val="20"/>
          <w:lang w:eastAsia="en-AU"/>
        </w:rPr>
        <w:t>]</w:t>
      </w:r>
    </w:p>
    <w:p w14:paraId="052670AE" w14:textId="77777777" w:rsidR="006C0F93" w:rsidRPr="009B47FD" w:rsidRDefault="006C0F93" w:rsidP="006C0F93">
      <w:pPr>
        <w:spacing w:after="0" w:line="240" w:lineRule="auto"/>
        <w:ind w:left="4"/>
        <w:jc w:val="both"/>
        <w:rPr>
          <w:rFonts w:ascii="Arial" w:eastAsia="Times New Roman" w:hAnsi="Arial" w:cs="Arial"/>
          <w:color w:val="000000"/>
          <w:sz w:val="20"/>
          <w:szCs w:val="20"/>
          <w:lang w:eastAsia="en-AU"/>
        </w:rPr>
      </w:pPr>
    </w:p>
    <w:tbl>
      <w:tblPr>
        <w:tblStyle w:val="TableGrid"/>
        <w:tblW w:w="0" w:type="auto"/>
        <w:tblCellMar>
          <w:top w:w="113" w:type="dxa"/>
          <w:bottom w:w="113" w:type="dxa"/>
        </w:tblCellMar>
        <w:tblLook w:val="04A0" w:firstRow="1" w:lastRow="0" w:firstColumn="1" w:lastColumn="0" w:noHBand="0" w:noVBand="1"/>
      </w:tblPr>
      <w:tblGrid>
        <w:gridCol w:w="2972"/>
        <w:gridCol w:w="6044"/>
      </w:tblGrid>
      <w:tr w:rsidR="006C0F93" w:rsidRPr="009B47FD" w14:paraId="48E74A24" w14:textId="77777777" w:rsidTr="001A17EC">
        <w:trPr>
          <w:tblHeader/>
        </w:trPr>
        <w:tc>
          <w:tcPr>
            <w:tcW w:w="2972" w:type="dxa"/>
            <w:tcBorders>
              <w:top w:val="single" w:sz="4" w:space="0" w:color="047C7C"/>
              <w:left w:val="single" w:sz="4" w:space="0" w:color="047C7C"/>
              <w:bottom w:val="single" w:sz="4" w:space="0" w:color="047C7C"/>
              <w:right w:val="single" w:sz="12" w:space="0" w:color="FFFFFF" w:themeColor="background1"/>
            </w:tcBorders>
            <w:shd w:val="clear" w:color="auto" w:fill="047C7C"/>
          </w:tcPr>
          <w:p w14:paraId="242C674E" w14:textId="77777777" w:rsidR="009B47FD" w:rsidRPr="009B47FD" w:rsidRDefault="009B47FD" w:rsidP="00640AC1">
            <w:pPr>
              <w:rPr>
                <w:rFonts w:ascii="Arial" w:hAnsi="Arial" w:cs="Arial"/>
                <w:b/>
                <w:bCs/>
                <w:color w:val="FFFFFF" w:themeColor="background1"/>
                <w:sz w:val="20"/>
                <w:szCs w:val="20"/>
              </w:rPr>
            </w:pPr>
          </w:p>
          <w:p w14:paraId="19BBB213" w14:textId="77777777" w:rsidR="009B47FD" w:rsidRPr="009B47FD" w:rsidRDefault="006C0F93" w:rsidP="00640AC1">
            <w:pPr>
              <w:rPr>
                <w:rFonts w:ascii="Arial" w:hAnsi="Arial" w:cs="Arial"/>
                <w:b/>
                <w:bCs/>
                <w:color w:val="FFFFFF" w:themeColor="background1"/>
                <w:sz w:val="20"/>
                <w:szCs w:val="20"/>
              </w:rPr>
            </w:pPr>
            <w:r w:rsidRPr="009B47FD">
              <w:rPr>
                <w:rFonts w:ascii="Arial" w:hAnsi="Arial" w:cs="Arial"/>
                <w:b/>
                <w:bCs/>
                <w:color w:val="FFFFFF" w:themeColor="background1"/>
                <w:sz w:val="20"/>
                <w:szCs w:val="20"/>
              </w:rPr>
              <w:t>Term</w:t>
            </w:r>
          </w:p>
          <w:p w14:paraId="2EBD7A0F" w14:textId="5683CF7C" w:rsidR="006C0F93" w:rsidRPr="009B47FD" w:rsidRDefault="006C0F93" w:rsidP="00640AC1">
            <w:pPr>
              <w:rPr>
                <w:rFonts w:ascii="Arial" w:hAnsi="Arial" w:cs="Arial"/>
                <w:b/>
                <w:bCs/>
                <w:color w:val="FFFFFF" w:themeColor="background1"/>
                <w:sz w:val="20"/>
                <w:szCs w:val="20"/>
              </w:rPr>
            </w:pPr>
            <w:r w:rsidRPr="009B47FD">
              <w:rPr>
                <w:rFonts w:ascii="Arial" w:hAnsi="Arial" w:cs="Arial"/>
                <w:b/>
                <w:bCs/>
                <w:color w:val="FFFFFF" w:themeColor="background1"/>
                <w:sz w:val="20"/>
                <w:szCs w:val="20"/>
              </w:rPr>
              <w:t xml:space="preserve"> </w:t>
            </w:r>
          </w:p>
        </w:tc>
        <w:tc>
          <w:tcPr>
            <w:tcW w:w="6044" w:type="dxa"/>
            <w:tcBorders>
              <w:top w:val="single" w:sz="4" w:space="0" w:color="047C7C"/>
              <w:left w:val="single" w:sz="12" w:space="0" w:color="FFFFFF" w:themeColor="background1"/>
              <w:bottom w:val="single" w:sz="4" w:space="0" w:color="047C7C"/>
              <w:right w:val="single" w:sz="4" w:space="0" w:color="047C7C"/>
            </w:tcBorders>
            <w:shd w:val="clear" w:color="auto" w:fill="047C7C"/>
          </w:tcPr>
          <w:p w14:paraId="5371977D" w14:textId="77777777" w:rsidR="009B47FD" w:rsidRPr="009B47FD" w:rsidRDefault="009B47FD" w:rsidP="00640AC1">
            <w:pPr>
              <w:rPr>
                <w:rFonts w:ascii="Arial" w:hAnsi="Arial" w:cs="Arial"/>
                <w:b/>
                <w:bCs/>
                <w:color w:val="FFFFFF" w:themeColor="background1"/>
                <w:sz w:val="20"/>
                <w:szCs w:val="20"/>
              </w:rPr>
            </w:pPr>
          </w:p>
          <w:p w14:paraId="360069CA" w14:textId="50AB3734" w:rsidR="006C0F93" w:rsidRPr="009B47FD" w:rsidRDefault="006C0F93" w:rsidP="00640AC1">
            <w:pPr>
              <w:rPr>
                <w:rFonts w:ascii="Arial" w:hAnsi="Arial" w:cs="Arial"/>
                <w:b/>
                <w:bCs/>
                <w:color w:val="FFFFFF" w:themeColor="background1"/>
                <w:sz w:val="20"/>
                <w:szCs w:val="20"/>
              </w:rPr>
            </w:pPr>
            <w:r w:rsidRPr="009B47FD">
              <w:rPr>
                <w:rFonts w:ascii="Arial" w:hAnsi="Arial" w:cs="Arial"/>
                <w:b/>
                <w:bCs/>
                <w:color w:val="FFFFFF" w:themeColor="background1"/>
                <w:sz w:val="20"/>
                <w:szCs w:val="20"/>
              </w:rPr>
              <w:t>Description</w:t>
            </w:r>
          </w:p>
        </w:tc>
      </w:tr>
      <w:tr w:rsidR="006C0F93" w:rsidRPr="009B47FD" w14:paraId="5B85D8BB" w14:textId="77777777" w:rsidTr="008D3072">
        <w:trPr>
          <w:cantSplit/>
        </w:trPr>
        <w:tc>
          <w:tcPr>
            <w:tcW w:w="2972" w:type="dxa"/>
            <w:tcBorders>
              <w:top w:val="single" w:sz="4" w:space="0" w:color="047C7C"/>
              <w:left w:val="single" w:sz="4" w:space="0" w:color="047C7C"/>
              <w:bottom w:val="single" w:sz="4" w:space="0" w:color="047C7C"/>
              <w:right w:val="single" w:sz="4" w:space="0" w:color="047C7C"/>
            </w:tcBorders>
            <w:shd w:val="clear" w:color="auto" w:fill="auto"/>
          </w:tcPr>
          <w:p w14:paraId="6C142629" w14:textId="77777777" w:rsidR="006C0F93" w:rsidRPr="009B47FD" w:rsidRDefault="006C0F93" w:rsidP="00640AC1">
            <w:pPr>
              <w:rPr>
                <w:rFonts w:ascii="Arial" w:hAnsi="Arial" w:cs="Arial"/>
                <w:sz w:val="20"/>
                <w:szCs w:val="20"/>
              </w:rPr>
            </w:pPr>
            <w:r w:rsidRPr="009B47FD">
              <w:rPr>
                <w:rFonts w:ascii="Arial" w:hAnsi="Arial" w:cs="Arial"/>
                <w:sz w:val="20"/>
                <w:szCs w:val="20"/>
              </w:rPr>
              <w:t>Adaptation (Climate Change)</w:t>
            </w:r>
          </w:p>
        </w:tc>
        <w:tc>
          <w:tcPr>
            <w:tcW w:w="6044" w:type="dxa"/>
            <w:tcBorders>
              <w:top w:val="single" w:sz="4" w:space="0" w:color="047C7C"/>
              <w:left w:val="single" w:sz="4" w:space="0" w:color="047C7C"/>
              <w:bottom w:val="single" w:sz="4" w:space="0" w:color="047C7C"/>
              <w:right w:val="single" w:sz="4" w:space="0" w:color="047C7C"/>
            </w:tcBorders>
            <w:shd w:val="clear" w:color="auto" w:fill="auto"/>
          </w:tcPr>
          <w:p w14:paraId="5C08DFFD" w14:textId="77777777" w:rsidR="006C0F93" w:rsidRPr="009B47FD" w:rsidRDefault="006C0F93" w:rsidP="00640AC1">
            <w:pPr>
              <w:rPr>
                <w:rFonts w:ascii="Arial" w:hAnsi="Arial" w:cs="Arial"/>
                <w:sz w:val="20"/>
                <w:szCs w:val="20"/>
              </w:rPr>
            </w:pPr>
            <w:r w:rsidRPr="009B47FD">
              <w:rPr>
                <w:rFonts w:ascii="Arial" w:hAnsi="Arial" w:cs="Arial"/>
                <w:sz w:val="20"/>
                <w:szCs w:val="20"/>
              </w:rPr>
              <w:t>Actions that support individuals, communities, organisations and natural systems be resilient to impacts of a changing climate</w:t>
            </w:r>
          </w:p>
        </w:tc>
      </w:tr>
      <w:tr w:rsidR="006C0F93" w:rsidRPr="009B47FD" w14:paraId="0ADB4E05" w14:textId="77777777" w:rsidTr="008D3072">
        <w:trPr>
          <w:cantSplit/>
        </w:trPr>
        <w:tc>
          <w:tcPr>
            <w:tcW w:w="2972" w:type="dxa"/>
            <w:tcBorders>
              <w:top w:val="single" w:sz="4" w:space="0" w:color="047C7C"/>
              <w:left w:val="single" w:sz="4" w:space="0" w:color="047C7C"/>
              <w:bottom w:val="single" w:sz="4" w:space="0" w:color="047C7C"/>
              <w:right w:val="single" w:sz="4" w:space="0" w:color="047C7C"/>
            </w:tcBorders>
            <w:shd w:val="clear" w:color="auto" w:fill="auto"/>
          </w:tcPr>
          <w:p w14:paraId="38D86662" w14:textId="77777777" w:rsidR="006C0F93" w:rsidRPr="009B47FD" w:rsidRDefault="006C0F93" w:rsidP="00640AC1">
            <w:pPr>
              <w:rPr>
                <w:rFonts w:ascii="Arial" w:hAnsi="Arial" w:cs="Arial"/>
                <w:sz w:val="20"/>
                <w:szCs w:val="20"/>
              </w:rPr>
            </w:pPr>
            <w:r w:rsidRPr="009B47FD">
              <w:rPr>
                <w:rFonts w:ascii="Arial" w:hAnsi="Arial" w:cs="Arial"/>
                <w:sz w:val="20"/>
                <w:szCs w:val="20"/>
              </w:rPr>
              <w:t xml:space="preserve">Adaptive Pathways (Climate Change) </w:t>
            </w:r>
          </w:p>
        </w:tc>
        <w:tc>
          <w:tcPr>
            <w:tcW w:w="6044" w:type="dxa"/>
            <w:tcBorders>
              <w:top w:val="single" w:sz="4" w:space="0" w:color="047C7C"/>
              <w:left w:val="single" w:sz="4" w:space="0" w:color="047C7C"/>
              <w:bottom w:val="single" w:sz="4" w:space="0" w:color="047C7C"/>
              <w:right w:val="single" w:sz="4" w:space="0" w:color="047C7C"/>
            </w:tcBorders>
            <w:shd w:val="clear" w:color="auto" w:fill="auto"/>
          </w:tcPr>
          <w:p w14:paraId="60DC9F62" w14:textId="77777777" w:rsidR="006C0F93" w:rsidRPr="009B47FD" w:rsidRDefault="006C0F93" w:rsidP="00640AC1">
            <w:pPr>
              <w:rPr>
                <w:rFonts w:ascii="Arial" w:hAnsi="Arial" w:cs="Arial"/>
                <w:sz w:val="20"/>
                <w:szCs w:val="20"/>
              </w:rPr>
            </w:pPr>
            <w:r w:rsidRPr="009B47FD">
              <w:rPr>
                <w:rFonts w:ascii="Arial" w:hAnsi="Arial" w:cs="Arial"/>
                <w:sz w:val="20"/>
                <w:szCs w:val="20"/>
              </w:rPr>
              <w:t>A planning approach considering multiple possible futures and various measures for each future, to address the uncertainty associated with climate change projection and decision making</w:t>
            </w:r>
          </w:p>
        </w:tc>
      </w:tr>
      <w:tr w:rsidR="006C0F93" w:rsidRPr="009B47FD" w14:paraId="72939610" w14:textId="77777777" w:rsidTr="008D3072">
        <w:trPr>
          <w:cantSplit/>
        </w:trPr>
        <w:tc>
          <w:tcPr>
            <w:tcW w:w="2972" w:type="dxa"/>
            <w:tcBorders>
              <w:top w:val="single" w:sz="4" w:space="0" w:color="047C7C"/>
              <w:left w:val="single" w:sz="4" w:space="0" w:color="047C7C"/>
              <w:bottom w:val="single" w:sz="4" w:space="0" w:color="047C7C"/>
              <w:right w:val="single" w:sz="4" w:space="0" w:color="047C7C"/>
            </w:tcBorders>
            <w:shd w:val="clear" w:color="auto" w:fill="auto"/>
          </w:tcPr>
          <w:p w14:paraId="1A4CBA02" w14:textId="77777777" w:rsidR="006C0F93" w:rsidRPr="009B47FD" w:rsidRDefault="006C0F93" w:rsidP="00640AC1">
            <w:pPr>
              <w:rPr>
                <w:rFonts w:ascii="Arial" w:hAnsi="Arial" w:cs="Arial"/>
                <w:sz w:val="20"/>
                <w:szCs w:val="20"/>
              </w:rPr>
            </w:pPr>
            <w:r w:rsidRPr="009B47FD">
              <w:rPr>
                <w:rFonts w:ascii="Arial" w:hAnsi="Arial" w:cs="Arial"/>
                <w:sz w:val="20"/>
                <w:szCs w:val="20"/>
              </w:rPr>
              <w:t>Building Back Better</w:t>
            </w:r>
          </w:p>
        </w:tc>
        <w:tc>
          <w:tcPr>
            <w:tcW w:w="6044" w:type="dxa"/>
            <w:tcBorders>
              <w:top w:val="single" w:sz="4" w:space="0" w:color="047C7C"/>
              <w:left w:val="single" w:sz="4" w:space="0" w:color="047C7C"/>
              <w:bottom w:val="single" w:sz="4" w:space="0" w:color="047C7C"/>
              <w:right w:val="single" w:sz="4" w:space="0" w:color="047C7C"/>
            </w:tcBorders>
            <w:shd w:val="clear" w:color="auto" w:fill="auto"/>
          </w:tcPr>
          <w:p w14:paraId="0C88AE4E" w14:textId="77777777" w:rsidR="006C0F93" w:rsidRPr="009B47FD" w:rsidRDefault="006C0F93" w:rsidP="00640AC1">
            <w:pPr>
              <w:rPr>
                <w:rFonts w:ascii="Arial" w:hAnsi="Arial" w:cs="Arial"/>
                <w:sz w:val="20"/>
                <w:szCs w:val="20"/>
              </w:rPr>
            </w:pPr>
            <w:r w:rsidRPr="009B47FD">
              <w:rPr>
                <w:rFonts w:ascii="Arial" w:hAnsi="Arial" w:cs="Arial"/>
                <w:sz w:val="20"/>
                <w:szCs w:val="20"/>
              </w:rPr>
              <w:t xml:space="preserve">An opportunity to re-build local and global economies with greater emphasis on sustainability principles and sustainable finance when planning the recovery from COVID-19 </w:t>
            </w:r>
          </w:p>
        </w:tc>
      </w:tr>
      <w:tr w:rsidR="006C0F93" w:rsidRPr="009B47FD" w14:paraId="44C21286" w14:textId="77777777" w:rsidTr="008D3072">
        <w:trPr>
          <w:cantSplit/>
        </w:trPr>
        <w:tc>
          <w:tcPr>
            <w:tcW w:w="2972" w:type="dxa"/>
            <w:tcBorders>
              <w:top w:val="single" w:sz="4" w:space="0" w:color="047C7C"/>
              <w:left w:val="single" w:sz="4" w:space="0" w:color="047C7C"/>
              <w:bottom w:val="single" w:sz="4" w:space="0" w:color="047C7C"/>
              <w:right w:val="single" w:sz="4" w:space="0" w:color="047C7C"/>
            </w:tcBorders>
            <w:shd w:val="clear" w:color="auto" w:fill="auto"/>
          </w:tcPr>
          <w:p w14:paraId="22F0D8B4" w14:textId="77777777" w:rsidR="006C0F93" w:rsidRPr="009B47FD" w:rsidRDefault="006C0F93" w:rsidP="00640AC1">
            <w:pPr>
              <w:rPr>
                <w:rFonts w:ascii="Arial" w:hAnsi="Arial" w:cs="Arial"/>
                <w:sz w:val="20"/>
                <w:szCs w:val="20"/>
              </w:rPr>
            </w:pPr>
            <w:r w:rsidRPr="009B47FD">
              <w:rPr>
                <w:rFonts w:ascii="Arial" w:hAnsi="Arial" w:cs="Arial"/>
                <w:sz w:val="20"/>
                <w:szCs w:val="20"/>
              </w:rPr>
              <w:t>C40 Cities</w:t>
            </w:r>
          </w:p>
        </w:tc>
        <w:tc>
          <w:tcPr>
            <w:tcW w:w="6044" w:type="dxa"/>
            <w:tcBorders>
              <w:top w:val="single" w:sz="4" w:space="0" w:color="047C7C"/>
              <w:left w:val="single" w:sz="4" w:space="0" w:color="047C7C"/>
              <w:bottom w:val="single" w:sz="4" w:space="0" w:color="047C7C"/>
              <w:right w:val="single" w:sz="4" w:space="0" w:color="047C7C"/>
            </w:tcBorders>
            <w:shd w:val="clear" w:color="auto" w:fill="auto"/>
          </w:tcPr>
          <w:p w14:paraId="0CB632A8" w14:textId="5883479C" w:rsidR="006C0F93" w:rsidRPr="009B47FD" w:rsidRDefault="0081348C" w:rsidP="00640AC1">
            <w:pPr>
              <w:rPr>
                <w:rFonts w:ascii="Arial" w:hAnsi="Arial" w:cs="Arial"/>
                <w:sz w:val="20"/>
                <w:szCs w:val="20"/>
              </w:rPr>
            </w:pPr>
            <w:r>
              <w:rPr>
                <w:rFonts w:ascii="Arial" w:hAnsi="Arial" w:cs="Arial"/>
                <w:sz w:val="20"/>
                <w:szCs w:val="20"/>
              </w:rPr>
              <w:t>A</w:t>
            </w:r>
            <w:r w:rsidR="006C0F93" w:rsidRPr="009B47FD">
              <w:rPr>
                <w:rFonts w:ascii="Arial" w:hAnsi="Arial" w:cs="Arial"/>
                <w:sz w:val="20"/>
                <w:szCs w:val="20"/>
              </w:rPr>
              <w:t xml:space="preserve"> network of the world’s megacities committed to addressing climate change. C40 aim is to supports cities collaborate effectively, share knowledge and drive meaningful, measurable and sustainable action on climate change</w:t>
            </w:r>
          </w:p>
        </w:tc>
      </w:tr>
      <w:tr w:rsidR="006C0F93" w:rsidRPr="009B47FD" w14:paraId="683885D5" w14:textId="77777777" w:rsidTr="008D3072">
        <w:trPr>
          <w:cantSplit/>
        </w:trPr>
        <w:tc>
          <w:tcPr>
            <w:tcW w:w="2972" w:type="dxa"/>
            <w:tcBorders>
              <w:top w:val="single" w:sz="4" w:space="0" w:color="047C7C"/>
              <w:left w:val="single" w:sz="4" w:space="0" w:color="047C7C"/>
              <w:bottom w:val="single" w:sz="4" w:space="0" w:color="047C7C"/>
              <w:right w:val="single" w:sz="4" w:space="0" w:color="047C7C"/>
            </w:tcBorders>
            <w:shd w:val="clear" w:color="auto" w:fill="auto"/>
          </w:tcPr>
          <w:p w14:paraId="644D810F" w14:textId="77777777" w:rsidR="006C0F93" w:rsidRPr="009B47FD" w:rsidRDefault="006C0F93" w:rsidP="00640AC1">
            <w:pPr>
              <w:rPr>
                <w:rFonts w:ascii="Arial" w:hAnsi="Arial" w:cs="Arial"/>
                <w:sz w:val="20"/>
                <w:szCs w:val="20"/>
              </w:rPr>
            </w:pPr>
            <w:r w:rsidRPr="009B47FD">
              <w:rPr>
                <w:rFonts w:ascii="Arial" w:hAnsi="Arial" w:cs="Arial"/>
                <w:sz w:val="20"/>
                <w:szCs w:val="20"/>
              </w:rPr>
              <w:t xml:space="preserve">Carbon Neutral </w:t>
            </w:r>
          </w:p>
        </w:tc>
        <w:tc>
          <w:tcPr>
            <w:tcW w:w="6044" w:type="dxa"/>
            <w:tcBorders>
              <w:top w:val="single" w:sz="4" w:space="0" w:color="047C7C"/>
              <w:left w:val="single" w:sz="4" w:space="0" w:color="047C7C"/>
              <w:bottom w:val="single" w:sz="4" w:space="0" w:color="047C7C"/>
              <w:right w:val="single" w:sz="4" w:space="0" w:color="047C7C"/>
            </w:tcBorders>
            <w:shd w:val="clear" w:color="auto" w:fill="auto"/>
          </w:tcPr>
          <w:p w14:paraId="0C5D0940" w14:textId="77777777" w:rsidR="006C0F93" w:rsidRPr="009B47FD" w:rsidRDefault="006C0F93" w:rsidP="00640AC1">
            <w:pPr>
              <w:rPr>
                <w:rFonts w:ascii="Arial" w:hAnsi="Arial" w:cs="Arial"/>
                <w:sz w:val="20"/>
                <w:szCs w:val="20"/>
              </w:rPr>
            </w:pPr>
            <w:r w:rsidRPr="009B47FD">
              <w:rPr>
                <w:rFonts w:ascii="Arial" w:hAnsi="Arial" w:cs="Arial"/>
                <w:sz w:val="20"/>
                <w:szCs w:val="20"/>
              </w:rPr>
              <w:t>Carbon emissions and offset units together equals zero</w:t>
            </w:r>
          </w:p>
        </w:tc>
      </w:tr>
      <w:tr w:rsidR="006C0F93" w:rsidRPr="009B47FD" w14:paraId="0A85FF79" w14:textId="77777777" w:rsidTr="008D3072">
        <w:trPr>
          <w:cantSplit/>
        </w:trPr>
        <w:tc>
          <w:tcPr>
            <w:tcW w:w="2972" w:type="dxa"/>
            <w:tcBorders>
              <w:top w:val="single" w:sz="4" w:space="0" w:color="047C7C"/>
              <w:left w:val="single" w:sz="4" w:space="0" w:color="047C7C"/>
              <w:bottom w:val="single" w:sz="4" w:space="0" w:color="047C7C"/>
              <w:right w:val="single" w:sz="4" w:space="0" w:color="047C7C"/>
            </w:tcBorders>
            <w:shd w:val="clear" w:color="auto" w:fill="auto"/>
          </w:tcPr>
          <w:p w14:paraId="5B733550" w14:textId="77777777" w:rsidR="006C0F93" w:rsidRPr="009B47FD" w:rsidRDefault="006C0F93" w:rsidP="00640AC1">
            <w:pPr>
              <w:rPr>
                <w:rFonts w:ascii="Arial" w:hAnsi="Arial" w:cs="Arial"/>
                <w:sz w:val="20"/>
                <w:szCs w:val="20"/>
              </w:rPr>
            </w:pPr>
            <w:r w:rsidRPr="009B47FD">
              <w:rPr>
                <w:rFonts w:ascii="Arial" w:hAnsi="Arial" w:cs="Arial"/>
                <w:sz w:val="20"/>
                <w:szCs w:val="20"/>
              </w:rPr>
              <w:t xml:space="preserve">Carbon Offset </w:t>
            </w:r>
          </w:p>
        </w:tc>
        <w:tc>
          <w:tcPr>
            <w:tcW w:w="6044" w:type="dxa"/>
            <w:tcBorders>
              <w:top w:val="single" w:sz="4" w:space="0" w:color="047C7C"/>
              <w:left w:val="single" w:sz="4" w:space="0" w:color="047C7C"/>
              <w:bottom w:val="single" w:sz="4" w:space="0" w:color="047C7C"/>
              <w:right w:val="single" w:sz="4" w:space="0" w:color="047C7C"/>
            </w:tcBorders>
            <w:shd w:val="clear" w:color="auto" w:fill="auto"/>
          </w:tcPr>
          <w:p w14:paraId="6DD11E58" w14:textId="77777777" w:rsidR="006C0F93" w:rsidRPr="009B47FD" w:rsidRDefault="006C0F93" w:rsidP="00640AC1">
            <w:pPr>
              <w:rPr>
                <w:rFonts w:ascii="Arial" w:hAnsi="Arial" w:cs="Arial"/>
                <w:sz w:val="20"/>
                <w:szCs w:val="20"/>
              </w:rPr>
            </w:pPr>
            <w:r w:rsidRPr="009B47FD">
              <w:rPr>
                <w:rFonts w:ascii="Arial" w:hAnsi="Arial" w:cs="Arial"/>
                <w:sz w:val="20"/>
                <w:szCs w:val="20"/>
              </w:rPr>
              <w:t>Activities that reduce greenhouse gas emissions or remove greenhouse gases from the atmosphere to compensate for emissions produced elsewhere. In Australia, credible offsets are accredited under the Climate Active Carbon Neutral Standard, formerly National Carbon Offset Standard (NCOS)</w:t>
            </w:r>
          </w:p>
        </w:tc>
      </w:tr>
      <w:tr w:rsidR="006C0F93" w:rsidRPr="009B47FD" w14:paraId="3B0F1D06" w14:textId="77777777" w:rsidTr="008D3072">
        <w:trPr>
          <w:cantSplit/>
        </w:trPr>
        <w:tc>
          <w:tcPr>
            <w:tcW w:w="2972" w:type="dxa"/>
            <w:tcBorders>
              <w:top w:val="single" w:sz="4" w:space="0" w:color="047C7C"/>
              <w:left w:val="single" w:sz="4" w:space="0" w:color="047C7C"/>
              <w:bottom w:val="single" w:sz="4" w:space="0" w:color="047C7C"/>
              <w:right w:val="single" w:sz="4" w:space="0" w:color="047C7C"/>
            </w:tcBorders>
            <w:shd w:val="clear" w:color="auto" w:fill="auto"/>
          </w:tcPr>
          <w:p w14:paraId="51A66ED7" w14:textId="77777777" w:rsidR="006C0F93" w:rsidRPr="009B47FD" w:rsidRDefault="006C0F93" w:rsidP="00640AC1">
            <w:pPr>
              <w:rPr>
                <w:rFonts w:ascii="Arial" w:hAnsi="Arial" w:cs="Arial"/>
                <w:sz w:val="20"/>
                <w:szCs w:val="20"/>
              </w:rPr>
            </w:pPr>
            <w:r w:rsidRPr="009B47FD">
              <w:rPr>
                <w:rFonts w:ascii="Arial" w:hAnsi="Arial" w:cs="Arial"/>
                <w:sz w:val="20"/>
                <w:szCs w:val="20"/>
              </w:rPr>
              <w:t>Carbon Sequestration</w:t>
            </w:r>
          </w:p>
        </w:tc>
        <w:tc>
          <w:tcPr>
            <w:tcW w:w="6044" w:type="dxa"/>
            <w:tcBorders>
              <w:top w:val="single" w:sz="4" w:space="0" w:color="047C7C"/>
              <w:left w:val="single" w:sz="4" w:space="0" w:color="047C7C"/>
              <w:bottom w:val="single" w:sz="4" w:space="0" w:color="047C7C"/>
              <w:right w:val="single" w:sz="4" w:space="0" w:color="047C7C"/>
            </w:tcBorders>
            <w:shd w:val="clear" w:color="auto" w:fill="auto"/>
          </w:tcPr>
          <w:p w14:paraId="78F71C8C" w14:textId="77777777" w:rsidR="006C0F93" w:rsidRPr="009B47FD" w:rsidRDefault="006C0F93" w:rsidP="00640AC1">
            <w:pPr>
              <w:rPr>
                <w:rFonts w:ascii="Arial" w:hAnsi="Arial" w:cs="Arial"/>
                <w:sz w:val="20"/>
                <w:szCs w:val="20"/>
              </w:rPr>
            </w:pPr>
            <w:r w:rsidRPr="009B47FD">
              <w:rPr>
                <w:rFonts w:ascii="Arial" w:hAnsi="Arial" w:cs="Arial"/>
                <w:sz w:val="20"/>
                <w:szCs w:val="20"/>
              </w:rPr>
              <w:t xml:space="preserve">Removal of carbon from the atmosphere through biological, chemical, and physical processes, for example through sequestration into plants and soil, planting trees or </w:t>
            </w:r>
            <w:proofErr w:type="gramStart"/>
            <w:r w:rsidRPr="009B47FD">
              <w:rPr>
                <w:rFonts w:ascii="Arial" w:hAnsi="Arial" w:cs="Arial"/>
                <w:sz w:val="20"/>
                <w:szCs w:val="20"/>
              </w:rPr>
              <w:t>fast growing</w:t>
            </w:r>
            <w:proofErr w:type="gramEnd"/>
            <w:r w:rsidRPr="009B47FD">
              <w:rPr>
                <w:rFonts w:ascii="Arial" w:hAnsi="Arial" w:cs="Arial"/>
                <w:sz w:val="20"/>
                <w:szCs w:val="20"/>
              </w:rPr>
              <w:t xml:space="preserve"> plants</w:t>
            </w:r>
          </w:p>
        </w:tc>
      </w:tr>
      <w:tr w:rsidR="006C0F93" w:rsidRPr="009B47FD" w14:paraId="7A81EDA1" w14:textId="77777777" w:rsidTr="008D3072">
        <w:trPr>
          <w:cantSplit/>
        </w:trPr>
        <w:tc>
          <w:tcPr>
            <w:tcW w:w="2972" w:type="dxa"/>
            <w:tcBorders>
              <w:top w:val="single" w:sz="4" w:space="0" w:color="047C7C"/>
              <w:left w:val="single" w:sz="4" w:space="0" w:color="047C7C"/>
              <w:bottom w:val="single" w:sz="4" w:space="0" w:color="047C7C"/>
              <w:right w:val="single" w:sz="4" w:space="0" w:color="047C7C"/>
            </w:tcBorders>
            <w:shd w:val="clear" w:color="auto" w:fill="auto"/>
          </w:tcPr>
          <w:p w14:paraId="4DD933E3" w14:textId="77777777" w:rsidR="006C0F93" w:rsidRPr="009B47FD" w:rsidRDefault="006C0F93" w:rsidP="00640AC1">
            <w:pPr>
              <w:rPr>
                <w:rFonts w:ascii="Arial" w:hAnsi="Arial" w:cs="Arial"/>
                <w:sz w:val="20"/>
                <w:szCs w:val="20"/>
              </w:rPr>
            </w:pPr>
            <w:r w:rsidRPr="009B47FD">
              <w:rPr>
                <w:rFonts w:ascii="Arial" w:hAnsi="Arial" w:cs="Arial"/>
                <w:sz w:val="20"/>
                <w:szCs w:val="20"/>
              </w:rPr>
              <w:t xml:space="preserve">Circular Economy </w:t>
            </w:r>
          </w:p>
        </w:tc>
        <w:tc>
          <w:tcPr>
            <w:tcW w:w="6044" w:type="dxa"/>
            <w:tcBorders>
              <w:top w:val="single" w:sz="4" w:space="0" w:color="047C7C"/>
              <w:left w:val="single" w:sz="4" w:space="0" w:color="047C7C"/>
              <w:bottom w:val="single" w:sz="4" w:space="0" w:color="047C7C"/>
              <w:right w:val="single" w:sz="4" w:space="0" w:color="047C7C"/>
            </w:tcBorders>
            <w:shd w:val="clear" w:color="auto" w:fill="auto"/>
          </w:tcPr>
          <w:p w14:paraId="20A87AF6" w14:textId="77777777" w:rsidR="006C0F93" w:rsidRPr="009B47FD" w:rsidRDefault="006C0F93" w:rsidP="00640AC1">
            <w:pPr>
              <w:rPr>
                <w:rFonts w:ascii="Arial" w:hAnsi="Arial" w:cs="Arial"/>
                <w:sz w:val="20"/>
                <w:szCs w:val="20"/>
              </w:rPr>
            </w:pPr>
            <w:r w:rsidRPr="009B47FD">
              <w:rPr>
                <w:rFonts w:ascii="Arial" w:hAnsi="Arial" w:cs="Arial"/>
                <w:sz w:val="20"/>
                <w:szCs w:val="20"/>
              </w:rPr>
              <w:t xml:space="preserve">An economy that that re-use and recycle materials as much as possible, as opposed to a linear economy of “make, use, dispose” </w:t>
            </w:r>
          </w:p>
        </w:tc>
      </w:tr>
      <w:tr w:rsidR="006C0F93" w:rsidRPr="009B47FD" w14:paraId="26EA46C3" w14:textId="77777777" w:rsidTr="008D3072">
        <w:trPr>
          <w:cantSplit/>
        </w:trPr>
        <w:tc>
          <w:tcPr>
            <w:tcW w:w="2972" w:type="dxa"/>
            <w:tcBorders>
              <w:top w:val="single" w:sz="4" w:space="0" w:color="047C7C"/>
              <w:left w:val="single" w:sz="4" w:space="0" w:color="047C7C"/>
              <w:bottom w:val="single" w:sz="4" w:space="0" w:color="047C7C"/>
              <w:right w:val="single" w:sz="4" w:space="0" w:color="047C7C"/>
            </w:tcBorders>
            <w:shd w:val="clear" w:color="auto" w:fill="auto"/>
          </w:tcPr>
          <w:p w14:paraId="65863784" w14:textId="77777777" w:rsidR="006C0F93" w:rsidRPr="009B47FD" w:rsidRDefault="006C0F93" w:rsidP="00640AC1">
            <w:pPr>
              <w:rPr>
                <w:rFonts w:ascii="Arial" w:hAnsi="Arial" w:cs="Arial"/>
                <w:sz w:val="20"/>
                <w:szCs w:val="20"/>
              </w:rPr>
            </w:pPr>
            <w:r w:rsidRPr="009B47FD">
              <w:rPr>
                <w:rFonts w:ascii="Arial" w:hAnsi="Arial" w:cs="Arial"/>
                <w:sz w:val="20"/>
                <w:szCs w:val="20"/>
              </w:rPr>
              <w:t>Cities Power Partnership (CPP)</w:t>
            </w:r>
          </w:p>
        </w:tc>
        <w:tc>
          <w:tcPr>
            <w:tcW w:w="6044" w:type="dxa"/>
            <w:tcBorders>
              <w:top w:val="single" w:sz="4" w:space="0" w:color="047C7C"/>
              <w:left w:val="single" w:sz="4" w:space="0" w:color="047C7C"/>
              <w:bottom w:val="single" w:sz="4" w:space="0" w:color="047C7C"/>
              <w:right w:val="single" w:sz="4" w:space="0" w:color="047C7C"/>
            </w:tcBorders>
            <w:shd w:val="clear" w:color="auto" w:fill="auto"/>
          </w:tcPr>
          <w:p w14:paraId="690CB0DF" w14:textId="77777777" w:rsidR="006C0F93" w:rsidRPr="009B47FD" w:rsidRDefault="006C0F93" w:rsidP="00640AC1">
            <w:pPr>
              <w:rPr>
                <w:rFonts w:ascii="Arial" w:hAnsi="Arial" w:cs="Arial"/>
                <w:sz w:val="20"/>
                <w:szCs w:val="20"/>
              </w:rPr>
            </w:pPr>
            <w:r w:rsidRPr="009B47FD">
              <w:rPr>
                <w:rFonts w:ascii="Arial" w:hAnsi="Arial" w:cs="Arial"/>
                <w:sz w:val="20"/>
                <w:szCs w:val="20"/>
              </w:rPr>
              <w:t>Australia’s largest network of local councils, facilitated by Climate Council, and aiming for a net zero emissions future</w:t>
            </w:r>
          </w:p>
        </w:tc>
      </w:tr>
      <w:tr w:rsidR="006C0F93" w:rsidRPr="009B47FD" w14:paraId="6DF77451" w14:textId="77777777" w:rsidTr="008D3072">
        <w:trPr>
          <w:cantSplit/>
        </w:trPr>
        <w:tc>
          <w:tcPr>
            <w:tcW w:w="2972" w:type="dxa"/>
            <w:tcBorders>
              <w:top w:val="single" w:sz="4" w:space="0" w:color="047C7C"/>
              <w:left w:val="single" w:sz="4" w:space="0" w:color="047C7C"/>
              <w:bottom w:val="single" w:sz="4" w:space="0" w:color="047C7C"/>
              <w:right w:val="single" w:sz="4" w:space="0" w:color="047C7C"/>
            </w:tcBorders>
            <w:shd w:val="clear" w:color="auto" w:fill="auto"/>
          </w:tcPr>
          <w:p w14:paraId="04A961F6" w14:textId="77777777" w:rsidR="006C0F93" w:rsidRPr="009B47FD" w:rsidRDefault="006C0F93" w:rsidP="00640AC1">
            <w:pPr>
              <w:rPr>
                <w:rFonts w:ascii="Arial" w:hAnsi="Arial" w:cs="Arial"/>
                <w:sz w:val="20"/>
                <w:szCs w:val="20"/>
              </w:rPr>
            </w:pPr>
            <w:r w:rsidRPr="009B47FD">
              <w:rPr>
                <w:rFonts w:ascii="Arial" w:hAnsi="Arial" w:cs="Arial"/>
                <w:sz w:val="20"/>
                <w:szCs w:val="20"/>
              </w:rPr>
              <w:t>Climate Change (Human Induced)</w:t>
            </w:r>
          </w:p>
        </w:tc>
        <w:tc>
          <w:tcPr>
            <w:tcW w:w="6044" w:type="dxa"/>
            <w:tcBorders>
              <w:top w:val="single" w:sz="4" w:space="0" w:color="047C7C"/>
              <w:left w:val="single" w:sz="4" w:space="0" w:color="047C7C"/>
              <w:bottom w:val="single" w:sz="4" w:space="0" w:color="047C7C"/>
              <w:right w:val="single" w:sz="4" w:space="0" w:color="047C7C"/>
            </w:tcBorders>
            <w:shd w:val="clear" w:color="auto" w:fill="auto"/>
          </w:tcPr>
          <w:p w14:paraId="711FD9E7" w14:textId="77777777" w:rsidR="006C0F93" w:rsidRPr="009B47FD" w:rsidRDefault="006C0F93" w:rsidP="00640AC1">
            <w:pPr>
              <w:rPr>
                <w:rFonts w:ascii="Arial" w:hAnsi="Arial" w:cs="Arial"/>
                <w:sz w:val="20"/>
                <w:szCs w:val="20"/>
              </w:rPr>
            </w:pPr>
            <w:r w:rsidRPr="009B47FD">
              <w:rPr>
                <w:rFonts w:ascii="Arial" w:hAnsi="Arial" w:cs="Arial"/>
                <w:sz w:val="20"/>
                <w:szCs w:val="20"/>
              </w:rPr>
              <w:t xml:space="preserve">Human activities – particularly the burning of fossil fuels over the last 50 years – have released </w:t>
            </w:r>
            <w:proofErr w:type="gramStart"/>
            <w:r w:rsidRPr="009B47FD">
              <w:rPr>
                <w:rFonts w:ascii="Arial" w:hAnsi="Arial" w:cs="Arial"/>
                <w:sz w:val="20"/>
                <w:szCs w:val="20"/>
              </w:rPr>
              <w:t>sufficient quantities of</w:t>
            </w:r>
            <w:proofErr w:type="gramEnd"/>
            <w:r w:rsidRPr="009B47FD">
              <w:rPr>
                <w:rFonts w:ascii="Arial" w:hAnsi="Arial" w:cs="Arial"/>
                <w:sz w:val="20"/>
                <w:szCs w:val="20"/>
              </w:rPr>
              <w:t xml:space="preserve"> carbon dioxide and other greenhouse gases to trap additional heat in the lower atmosphere and affect the global climate. Results are sea levels rising, glaciers melting and precipitation patterns changing. Extreme weather events are becoming more intense and frequent</w:t>
            </w:r>
          </w:p>
        </w:tc>
      </w:tr>
      <w:tr w:rsidR="006C0F93" w:rsidRPr="009B47FD" w14:paraId="478E0036" w14:textId="77777777" w:rsidTr="008D3072">
        <w:trPr>
          <w:cantSplit/>
        </w:trPr>
        <w:tc>
          <w:tcPr>
            <w:tcW w:w="2972" w:type="dxa"/>
            <w:tcBorders>
              <w:top w:val="single" w:sz="4" w:space="0" w:color="047C7C"/>
              <w:left w:val="single" w:sz="4" w:space="0" w:color="047C7C"/>
              <w:bottom w:val="single" w:sz="4" w:space="0" w:color="047C7C"/>
              <w:right w:val="single" w:sz="4" w:space="0" w:color="047C7C"/>
            </w:tcBorders>
            <w:shd w:val="clear" w:color="auto" w:fill="auto"/>
          </w:tcPr>
          <w:p w14:paraId="49363BF0" w14:textId="77777777" w:rsidR="006C0F93" w:rsidRPr="009B47FD" w:rsidRDefault="006C0F93" w:rsidP="00640AC1">
            <w:pPr>
              <w:rPr>
                <w:rFonts w:ascii="Arial" w:hAnsi="Arial" w:cs="Arial"/>
                <w:sz w:val="20"/>
                <w:szCs w:val="20"/>
              </w:rPr>
            </w:pPr>
            <w:r w:rsidRPr="009B47FD">
              <w:rPr>
                <w:rFonts w:ascii="Arial" w:hAnsi="Arial" w:cs="Arial"/>
                <w:sz w:val="20"/>
                <w:szCs w:val="20"/>
              </w:rPr>
              <w:lastRenderedPageBreak/>
              <w:t>Climate Positive</w:t>
            </w:r>
          </w:p>
        </w:tc>
        <w:tc>
          <w:tcPr>
            <w:tcW w:w="6044" w:type="dxa"/>
            <w:tcBorders>
              <w:top w:val="single" w:sz="4" w:space="0" w:color="047C7C"/>
              <w:left w:val="single" w:sz="4" w:space="0" w:color="047C7C"/>
              <w:bottom w:val="single" w:sz="4" w:space="0" w:color="047C7C"/>
              <w:right w:val="single" w:sz="4" w:space="0" w:color="047C7C"/>
            </w:tcBorders>
            <w:shd w:val="clear" w:color="auto" w:fill="auto"/>
          </w:tcPr>
          <w:p w14:paraId="40A65169" w14:textId="77777777" w:rsidR="006C0F93" w:rsidRPr="009B47FD" w:rsidRDefault="006C0F93" w:rsidP="00640AC1">
            <w:pPr>
              <w:rPr>
                <w:rFonts w:ascii="Arial" w:hAnsi="Arial" w:cs="Arial"/>
                <w:sz w:val="20"/>
                <w:szCs w:val="20"/>
              </w:rPr>
            </w:pPr>
            <w:r w:rsidRPr="009B47FD">
              <w:rPr>
                <w:rFonts w:ascii="Arial" w:hAnsi="Arial" w:cs="Arial"/>
                <w:sz w:val="20"/>
                <w:szCs w:val="20"/>
              </w:rPr>
              <w:t>Going beyond net zero emissions by removing more greenhouse gases from the atmosphere than emitted</w:t>
            </w:r>
          </w:p>
        </w:tc>
      </w:tr>
      <w:tr w:rsidR="006C0F93" w:rsidRPr="009B47FD" w14:paraId="79F49304" w14:textId="77777777" w:rsidTr="008D3072">
        <w:trPr>
          <w:cantSplit/>
        </w:trPr>
        <w:tc>
          <w:tcPr>
            <w:tcW w:w="2972" w:type="dxa"/>
            <w:tcBorders>
              <w:top w:val="single" w:sz="4" w:space="0" w:color="047C7C"/>
              <w:left w:val="single" w:sz="4" w:space="0" w:color="047C7C"/>
              <w:bottom w:val="single" w:sz="4" w:space="0" w:color="047C7C"/>
              <w:right w:val="single" w:sz="4" w:space="0" w:color="047C7C"/>
            </w:tcBorders>
            <w:shd w:val="clear" w:color="auto" w:fill="auto"/>
          </w:tcPr>
          <w:p w14:paraId="2DAAF401" w14:textId="77777777" w:rsidR="006C0F93" w:rsidRPr="009B47FD" w:rsidRDefault="006C0F93" w:rsidP="00640AC1">
            <w:pPr>
              <w:rPr>
                <w:rFonts w:ascii="Arial" w:hAnsi="Arial" w:cs="Arial"/>
                <w:sz w:val="20"/>
                <w:szCs w:val="20"/>
              </w:rPr>
            </w:pPr>
            <w:r w:rsidRPr="009B47FD">
              <w:rPr>
                <w:rFonts w:ascii="Arial" w:hAnsi="Arial" w:cs="Arial"/>
                <w:sz w:val="20"/>
                <w:szCs w:val="20"/>
              </w:rPr>
              <w:t>Coastal management Programs</w:t>
            </w:r>
          </w:p>
        </w:tc>
        <w:tc>
          <w:tcPr>
            <w:tcW w:w="6044" w:type="dxa"/>
            <w:tcBorders>
              <w:top w:val="single" w:sz="4" w:space="0" w:color="047C7C"/>
              <w:left w:val="single" w:sz="4" w:space="0" w:color="047C7C"/>
              <w:bottom w:val="single" w:sz="4" w:space="0" w:color="047C7C"/>
              <w:right w:val="single" w:sz="4" w:space="0" w:color="047C7C"/>
            </w:tcBorders>
            <w:shd w:val="clear" w:color="auto" w:fill="auto"/>
          </w:tcPr>
          <w:p w14:paraId="125FA2C8" w14:textId="77777777" w:rsidR="006C0F93" w:rsidRPr="009B47FD" w:rsidRDefault="006C0F93" w:rsidP="00640AC1">
            <w:pPr>
              <w:rPr>
                <w:rFonts w:ascii="Arial" w:hAnsi="Arial" w:cs="Arial"/>
                <w:sz w:val="20"/>
                <w:szCs w:val="20"/>
              </w:rPr>
            </w:pPr>
            <w:r w:rsidRPr="009B47FD">
              <w:rPr>
                <w:rFonts w:ascii="Arial" w:hAnsi="Arial" w:cs="Arial"/>
                <w:sz w:val="20"/>
                <w:szCs w:val="20"/>
              </w:rPr>
              <w:t>Councils set the long-term strategy for the coordinated management of the coast, with a focus on achieving the objects and objectives of the Coastal Management Act 2016 (CM Act)</w:t>
            </w:r>
          </w:p>
        </w:tc>
      </w:tr>
      <w:tr w:rsidR="006C0F93" w:rsidRPr="009B47FD" w14:paraId="1E100CE2" w14:textId="77777777" w:rsidTr="008D3072">
        <w:trPr>
          <w:cantSplit/>
        </w:trPr>
        <w:tc>
          <w:tcPr>
            <w:tcW w:w="2972" w:type="dxa"/>
            <w:tcBorders>
              <w:top w:val="single" w:sz="4" w:space="0" w:color="047C7C"/>
              <w:left w:val="single" w:sz="4" w:space="0" w:color="047C7C"/>
              <w:bottom w:val="single" w:sz="4" w:space="0" w:color="047C7C"/>
              <w:right w:val="single" w:sz="4" w:space="0" w:color="047C7C"/>
            </w:tcBorders>
            <w:shd w:val="clear" w:color="auto" w:fill="auto"/>
          </w:tcPr>
          <w:p w14:paraId="36B901C8" w14:textId="77777777" w:rsidR="006C0F93" w:rsidRPr="009B47FD" w:rsidRDefault="006C0F93" w:rsidP="00640AC1">
            <w:pPr>
              <w:rPr>
                <w:rFonts w:ascii="Arial" w:hAnsi="Arial" w:cs="Arial"/>
                <w:sz w:val="20"/>
                <w:szCs w:val="20"/>
              </w:rPr>
            </w:pPr>
            <w:r w:rsidRPr="009B47FD">
              <w:rPr>
                <w:rFonts w:ascii="Arial" w:hAnsi="Arial" w:cs="Arial"/>
                <w:sz w:val="20"/>
                <w:szCs w:val="20"/>
              </w:rPr>
              <w:t>Commitment Level (Climate Change)</w:t>
            </w:r>
          </w:p>
        </w:tc>
        <w:tc>
          <w:tcPr>
            <w:tcW w:w="6044" w:type="dxa"/>
            <w:tcBorders>
              <w:top w:val="single" w:sz="4" w:space="0" w:color="047C7C"/>
              <w:left w:val="single" w:sz="4" w:space="0" w:color="047C7C"/>
              <w:bottom w:val="single" w:sz="4" w:space="0" w:color="047C7C"/>
              <w:right w:val="single" w:sz="4" w:space="0" w:color="047C7C"/>
            </w:tcBorders>
            <w:shd w:val="clear" w:color="auto" w:fill="auto"/>
          </w:tcPr>
          <w:p w14:paraId="72861CE9" w14:textId="77777777" w:rsidR="006C0F93" w:rsidRPr="009B47FD" w:rsidRDefault="006C0F93" w:rsidP="00640AC1">
            <w:pPr>
              <w:tabs>
                <w:tab w:val="center" w:pos="2914"/>
              </w:tabs>
              <w:rPr>
                <w:rFonts w:ascii="Arial" w:hAnsi="Arial" w:cs="Arial"/>
                <w:sz w:val="20"/>
                <w:szCs w:val="20"/>
              </w:rPr>
            </w:pPr>
            <w:r w:rsidRPr="009B47FD">
              <w:rPr>
                <w:rFonts w:ascii="Arial" w:hAnsi="Arial" w:cs="Arial"/>
                <w:sz w:val="20"/>
                <w:szCs w:val="20"/>
              </w:rPr>
              <w:t xml:space="preserve">Three levels of commitment (leading, motivated and committed) developed to support Councils establish their vision and identity for their climate change journey. </w:t>
            </w:r>
            <w:r w:rsidRPr="009B47FD">
              <w:rPr>
                <w:rFonts w:ascii="Arial" w:hAnsi="Arial" w:cs="Arial"/>
                <w:sz w:val="20"/>
                <w:szCs w:val="20"/>
              </w:rPr>
              <w:tab/>
              <w:t xml:space="preserve">The commitment levels are usually linked to resources available for a particular Council, but also the level of risk and opportunity for the </w:t>
            </w:r>
            <w:proofErr w:type="gramStart"/>
            <w:r w:rsidRPr="009B47FD">
              <w:rPr>
                <w:rFonts w:ascii="Arial" w:hAnsi="Arial" w:cs="Arial"/>
                <w:sz w:val="20"/>
                <w:szCs w:val="20"/>
              </w:rPr>
              <w:t>particular LGA</w:t>
            </w:r>
            <w:proofErr w:type="gramEnd"/>
            <w:r w:rsidRPr="009B47FD">
              <w:rPr>
                <w:rFonts w:ascii="Arial" w:hAnsi="Arial" w:cs="Arial"/>
                <w:sz w:val="20"/>
                <w:szCs w:val="20"/>
              </w:rPr>
              <w:t>, and their community’s values</w:t>
            </w:r>
          </w:p>
        </w:tc>
      </w:tr>
      <w:tr w:rsidR="006C0F93" w:rsidRPr="009B47FD" w14:paraId="25195EA7" w14:textId="77777777" w:rsidTr="008D3072">
        <w:trPr>
          <w:cantSplit/>
        </w:trPr>
        <w:tc>
          <w:tcPr>
            <w:tcW w:w="2972" w:type="dxa"/>
            <w:tcBorders>
              <w:top w:val="single" w:sz="4" w:space="0" w:color="047C7C"/>
              <w:left w:val="single" w:sz="4" w:space="0" w:color="047C7C"/>
              <w:bottom w:val="single" w:sz="4" w:space="0" w:color="047C7C"/>
              <w:right w:val="single" w:sz="4" w:space="0" w:color="047C7C"/>
            </w:tcBorders>
            <w:shd w:val="clear" w:color="auto" w:fill="auto"/>
          </w:tcPr>
          <w:p w14:paraId="68CB05DA" w14:textId="77777777" w:rsidR="006C0F93" w:rsidRPr="009B47FD" w:rsidRDefault="006C0F93" w:rsidP="00640AC1">
            <w:pPr>
              <w:rPr>
                <w:rFonts w:ascii="Arial" w:hAnsi="Arial" w:cs="Arial"/>
                <w:sz w:val="20"/>
                <w:szCs w:val="20"/>
              </w:rPr>
            </w:pPr>
            <w:r w:rsidRPr="009B47FD">
              <w:rPr>
                <w:rFonts w:ascii="Arial" w:hAnsi="Arial" w:cs="Arial"/>
                <w:sz w:val="20"/>
                <w:szCs w:val="20"/>
              </w:rPr>
              <w:t xml:space="preserve">Community Strategic Plan </w:t>
            </w:r>
          </w:p>
        </w:tc>
        <w:tc>
          <w:tcPr>
            <w:tcW w:w="6044" w:type="dxa"/>
            <w:tcBorders>
              <w:top w:val="single" w:sz="4" w:space="0" w:color="047C7C"/>
              <w:left w:val="single" w:sz="4" w:space="0" w:color="047C7C"/>
              <w:bottom w:val="single" w:sz="4" w:space="0" w:color="047C7C"/>
              <w:right w:val="single" w:sz="4" w:space="0" w:color="047C7C"/>
            </w:tcBorders>
            <w:shd w:val="clear" w:color="auto" w:fill="auto"/>
          </w:tcPr>
          <w:p w14:paraId="4FAC6E89" w14:textId="77777777" w:rsidR="006C0F93" w:rsidRPr="009B47FD" w:rsidRDefault="006C0F93" w:rsidP="00640AC1">
            <w:pPr>
              <w:rPr>
                <w:rFonts w:ascii="Arial" w:hAnsi="Arial" w:cs="Arial"/>
                <w:sz w:val="20"/>
                <w:szCs w:val="20"/>
              </w:rPr>
            </w:pPr>
            <w:r w:rsidRPr="009B47FD">
              <w:rPr>
                <w:rFonts w:ascii="Arial" w:hAnsi="Arial" w:cs="Arial"/>
                <w:sz w:val="20"/>
                <w:szCs w:val="20"/>
              </w:rPr>
              <w:t>Describes the community’s vision and aspirations for a period of ten of or more years. Creation of the CSP is led by the Mayor and Councillors and through engagement with the community</w:t>
            </w:r>
          </w:p>
        </w:tc>
      </w:tr>
      <w:tr w:rsidR="006C0F93" w:rsidRPr="009B47FD" w14:paraId="17B744B6" w14:textId="77777777" w:rsidTr="008D3072">
        <w:trPr>
          <w:cantSplit/>
        </w:trPr>
        <w:tc>
          <w:tcPr>
            <w:tcW w:w="2972" w:type="dxa"/>
            <w:tcBorders>
              <w:top w:val="single" w:sz="4" w:space="0" w:color="047C7C"/>
              <w:left w:val="single" w:sz="4" w:space="0" w:color="047C7C"/>
              <w:bottom w:val="single" w:sz="4" w:space="0" w:color="047C7C"/>
              <w:right w:val="single" w:sz="4" w:space="0" w:color="047C7C"/>
            </w:tcBorders>
            <w:shd w:val="clear" w:color="auto" w:fill="auto"/>
          </w:tcPr>
          <w:p w14:paraId="59510130" w14:textId="77777777" w:rsidR="006C0F93" w:rsidRPr="009B47FD" w:rsidRDefault="006C0F93" w:rsidP="00640AC1">
            <w:pPr>
              <w:rPr>
                <w:rFonts w:ascii="Arial" w:hAnsi="Arial" w:cs="Arial"/>
                <w:sz w:val="20"/>
                <w:szCs w:val="20"/>
              </w:rPr>
            </w:pPr>
            <w:r w:rsidRPr="009B47FD">
              <w:rPr>
                <w:rFonts w:ascii="Arial" w:hAnsi="Arial" w:cs="Arial"/>
                <w:sz w:val="20"/>
                <w:szCs w:val="20"/>
              </w:rPr>
              <w:t>Council Paper</w:t>
            </w:r>
          </w:p>
        </w:tc>
        <w:tc>
          <w:tcPr>
            <w:tcW w:w="6044" w:type="dxa"/>
            <w:tcBorders>
              <w:top w:val="single" w:sz="4" w:space="0" w:color="047C7C"/>
              <w:left w:val="single" w:sz="4" w:space="0" w:color="047C7C"/>
              <w:bottom w:val="single" w:sz="4" w:space="0" w:color="047C7C"/>
              <w:right w:val="single" w:sz="4" w:space="0" w:color="047C7C"/>
            </w:tcBorders>
            <w:shd w:val="clear" w:color="auto" w:fill="auto"/>
          </w:tcPr>
          <w:p w14:paraId="13A76415" w14:textId="77777777" w:rsidR="006C0F93" w:rsidRPr="009B47FD" w:rsidRDefault="006C0F93" w:rsidP="00640AC1">
            <w:pPr>
              <w:rPr>
                <w:rFonts w:ascii="Arial" w:hAnsi="Arial" w:cs="Arial"/>
                <w:sz w:val="20"/>
                <w:szCs w:val="20"/>
              </w:rPr>
            </w:pPr>
            <w:r w:rsidRPr="009B47FD">
              <w:rPr>
                <w:rFonts w:ascii="Arial" w:hAnsi="Arial" w:cs="Arial"/>
                <w:sz w:val="20"/>
                <w:szCs w:val="20"/>
              </w:rPr>
              <w:t>A business paper submitted for Council’s governing body (providing civic leadership) meetings, where issues of public importance are discussed and debated, and decisions are made</w:t>
            </w:r>
          </w:p>
        </w:tc>
      </w:tr>
      <w:tr w:rsidR="006C0F93" w:rsidRPr="009B47FD" w14:paraId="6825E4FF" w14:textId="77777777" w:rsidTr="008D3072">
        <w:trPr>
          <w:cantSplit/>
        </w:trPr>
        <w:tc>
          <w:tcPr>
            <w:tcW w:w="2972" w:type="dxa"/>
            <w:tcBorders>
              <w:top w:val="single" w:sz="4" w:space="0" w:color="047C7C"/>
              <w:left w:val="single" w:sz="4" w:space="0" w:color="047C7C"/>
              <w:bottom w:val="single" w:sz="4" w:space="0" w:color="047C7C"/>
              <w:right w:val="single" w:sz="4" w:space="0" w:color="047C7C"/>
            </w:tcBorders>
            <w:shd w:val="clear" w:color="auto" w:fill="auto"/>
          </w:tcPr>
          <w:p w14:paraId="6CD3ADBE" w14:textId="77777777" w:rsidR="006C0F93" w:rsidRPr="009B47FD" w:rsidRDefault="006C0F93" w:rsidP="00640AC1">
            <w:pPr>
              <w:rPr>
                <w:rFonts w:ascii="Arial" w:hAnsi="Arial" w:cs="Arial"/>
                <w:sz w:val="20"/>
                <w:szCs w:val="20"/>
              </w:rPr>
            </w:pPr>
            <w:r w:rsidRPr="009B47FD">
              <w:rPr>
                <w:rFonts w:ascii="Arial" w:hAnsi="Arial" w:cs="Arial"/>
                <w:sz w:val="20"/>
                <w:szCs w:val="20"/>
              </w:rPr>
              <w:t xml:space="preserve">Delivery Program </w:t>
            </w:r>
          </w:p>
        </w:tc>
        <w:tc>
          <w:tcPr>
            <w:tcW w:w="6044" w:type="dxa"/>
            <w:tcBorders>
              <w:top w:val="single" w:sz="4" w:space="0" w:color="047C7C"/>
              <w:left w:val="single" w:sz="4" w:space="0" w:color="047C7C"/>
              <w:bottom w:val="single" w:sz="4" w:space="0" w:color="047C7C"/>
              <w:right w:val="single" w:sz="4" w:space="0" w:color="047C7C"/>
            </w:tcBorders>
            <w:shd w:val="clear" w:color="auto" w:fill="auto"/>
          </w:tcPr>
          <w:p w14:paraId="0FBD31A3" w14:textId="77777777" w:rsidR="006C0F93" w:rsidRPr="009B47FD" w:rsidRDefault="006C0F93" w:rsidP="00640AC1">
            <w:pPr>
              <w:rPr>
                <w:rFonts w:ascii="Arial" w:hAnsi="Arial" w:cs="Arial"/>
                <w:sz w:val="20"/>
                <w:szCs w:val="20"/>
              </w:rPr>
            </w:pPr>
            <w:r w:rsidRPr="009B47FD">
              <w:rPr>
                <w:rFonts w:ascii="Arial" w:hAnsi="Arial" w:cs="Arial"/>
                <w:sz w:val="20"/>
                <w:szCs w:val="20"/>
              </w:rPr>
              <w:t>A four-year plan that turns the strategic goals found in the Community Strategic Plan into actions. It identifies all the key activities the Council has committed to undertake, and all plans, projects, activities and funding allocations of the Council must be directly linked to the Delivery Program</w:t>
            </w:r>
          </w:p>
        </w:tc>
      </w:tr>
      <w:tr w:rsidR="006C0F93" w:rsidRPr="009B47FD" w14:paraId="36EBD08A" w14:textId="77777777" w:rsidTr="008D3072">
        <w:trPr>
          <w:cantSplit/>
        </w:trPr>
        <w:tc>
          <w:tcPr>
            <w:tcW w:w="2972" w:type="dxa"/>
            <w:tcBorders>
              <w:top w:val="single" w:sz="4" w:space="0" w:color="047C7C"/>
              <w:left w:val="single" w:sz="4" w:space="0" w:color="047C7C"/>
              <w:bottom w:val="single" w:sz="4" w:space="0" w:color="047C7C"/>
              <w:right w:val="single" w:sz="4" w:space="0" w:color="047C7C"/>
            </w:tcBorders>
            <w:shd w:val="clear" w:color="auto" w:fill="auto"/>
          </w:tcPr>
          <w:p w14:paraId="10CEFFFA" w14:textId="77777777" w:rsidR="006C0F93" w:rsidRPr="009B47FD" w:rsidRDefault="006C0F93" w:rsidP="00640AC1">
            <w:pPr>
              <w:rPr>
                <w:rFonts w:ascii="Arial" w:hAnsi="Arial" w:cs="Arial"/>
                <w:sz w:val="20"/>
                <w:szCs w:val="20"/>
              </w:rPr>
            </w:pPr>
            <w:r w:rsidRPr="009B47FD">
              <w:rPr>
                <w:rFonts w:ascii="Arial" w:hAnsi="Arial" w:cs="Arial"/>
                <w:sz w:val="20"/>
                <w:szCs w:val="20"/>
              </w:rPr>
              <w:t xml:space="preserve">Fossil free </w:t>
            </w:r>
          </w:p>
        </w:tc>
        <w:tc>
          <w:tcPr>
            <w:tcW w:w="6044" w:type="dxa"/>
            <w:tcBorders>
              <w:top w:val="single" w:sz="4" w:space="0" w:color="047C7C"/>
              <w:left w:val="single" w:sz="4" w:space="0" w:color="047C7C"/>
              <w:bottom w:val="single" w:sz="4" w:space="0" w:color="047C7C"/>
              <w:right w:val="single" w:sz="4" w:space="0" w:color="047C7C"/>
            </w:tcBorders>
            <w:shd w:val="clear" w:color="auto" w:fill="auto"/>
          </w:tcPr>
          <w:p w14:paraId="703EDE87" w14:textId="77777777" w:rsidR="006C0F93" w:rsidRPr="009B47FD" w:rsidRDefault="006C0F93" w:rsidP="00640AC1">
            <w:pPr>
              <w:rPr>
                <w:rFonts w:ascii="Arial" w:hAnsi="Arial" w:cs="Arial"/>
                <w:sz w:val="20"/>
                <w:szCs w:val="20"/>
              </w:rPr>
            </w:pPr>
            <w:r w:rsidRPr="009B47FD">
              <w:rPr>
                <w:rFonts w:ascii="Arial" w:hAnsi="Arial" w:cs="Arial"/>
                <w:sz w:val="20"/>
                <w:szCs w:val="20"/>
              </w:rPr>
              <w:t>No use of fossil fuels</w:t>
            </w:r>
          </w:p>
        </w:tc>
      </w:tr>
      <w:tr w:rsidR="006C0F93" w:rsidRPr="009B47FD" w14:paraId="6C34FC9C" w14:textId="77777777" w:rsidTr="008D3072">
        <w:trPr>
          <w:cantSplit/>
        </w:trPr>
        <w:tc>
          <w:tcPr>
            <w:tcW w:w="2972" w:type="dxa"/>
            <w:tcBorders>
              <w:top w:val="single" w:sz="4" w:space="0" w:color="047C7C"/>
              <w:left w:val="single" w:sz="4" w:space="0" w:color="047C7C"/>
              <w:bottom w:val="single" w:sz="4" w:space="0" w:color="047C7C"/>
              <w:right w:val="single" w:sz="4" w:space="0" w:color="047C7C"/>
            </w:tcBorders>
            <w:shd w:val="clear" w:color="auto" w:fill="auto"/>
          </w:tcPr>
          <w:p w14:paraId="0FABFC67" w14:textId="77777777" w:rsidR="006C0F93" w:rsidRPr="009B47FD" w:rsidRDefault="006C0F93" w:rsidP="00640AC1">
            <w:pPr>
              <w:rPr>
                <w:rFonts w:ascii="Arial" w:hAnsi="Arial" w:cs="Arial"/>
                <w:sz w:val="20"/>
                <w:szCs w:val="20"/>
              </w:rPr>
            </w:pPr>
            <w:r w:rsidRPr="009B47FD">
              <w:rPr>
                <w:rFonts w:ascii="Arial" w:hAnsi="Arial" w:cs="Arial"/>
                <w:sz w:val="20"/>
                <w:szCs w:val="20"/>
              </w:rPr>
              <w:t>Global Covenant of Mayors (</w:t>
            </w:r>
            <w:proofErr w:type="spellStart"/>
            <w:r w:rsidRPr="009B47FD">
              <w:rPr>
                <w:rFonts w:ascii="Arial" w:hAnsi="Arial" w:cs="Arial"/>
                <w:sz w:val="20"/>
                <w:szCs w:val="20"/>
              </w:rPr>
              <w:t>GCoM</w:t>
            </w:r>
            <w:proofErr w:type="spellEnd"/>
            <w:r w:rsidRPr="009B47FD">
              <w:rPr>
                <w:rFonts w:ascii="Arial" w:hAnsi="Arial" w:cs="Arial"/>
                <w:sz w:val="20"/>
                <w:szCs w:val="20"/>
              </w:rPr>
              <w:t>) for Climate and Energy</w:t>
            </w:r>
          </w:p>
        </w:tc>
        <w:tc>
          <w:tcPr>
            <w:tcW w:w="6044" w:type="dxa"/>
            <w:tcBorders>
              <w:top w:val="single" w:sz="4" w:space="0" w:color="047C7C"/>
              <w:left w:val="single" w:sz="4" w:space="0" w:color="047C7C"/>
              <w:bottom w:val="single" w:sz="4" w:space="0" w:color="047C7C"/>
              <w:right w:val="single" w:sz="4" w:space="0" w:color="047C7C"/>
            </w:tcBorders>
            <w:shd w:val="clear" w:color="auto" w:fill="auto"/>
          </w:tcPr>
          <w:p w14:paraId="53FEACB8" w14:textId="77777777" w:rsidR="006C0F93" w:rsidRPr="009B47FD" w:rsidRDefault="006C0F93" w:rsidP="00640AC1">
            <w:pPr>
              <w:rPr>
                <w:rFonts w:ascii="Arial" w:hAnsi="Arial" w:cs="Arial"/>
                <w:sz w:val="20"/>
                <w:szCs w:val="20"/>
              </w:rPr>
            </w:pPr>
            <w:r w:rsidRPr="009B47FD">
              <w:rPr>
                <w:rFonts w:ascii="Arial" w:hAnsi="Arial" w:cs="Arial"/>
                <w:sz w:val="20"/>
                <w:szCs w:val="20"/>
              </w:rPr>
              <w:t>A global alliance for city climate leadership, working together towards a resilient and low-emission society</w:t>
            </w:r>
          </w:p>
        </w:tc>
      </w:tr>
      <w:tr w:rsidR="006C0F93" w:rsidRPr="009B47FD" w14:paraId="3286D4F5" w14:textId="77777777" w:rsidTr="008D3072">
        <w:trPr>
          <w:cantSplit/>
        </w:trPr>
        <w:tc>
          <w:tcPr>
            <w:tcW w:w="2972" w:type="dxa"/>
            <w:tcBorders>
              <w:top w:val="single" w:sz="4" w:space="0" w:color="047C7C"/>
              <w:left w:val="single" w:sz="4" w:space="0" w:color="047C7C"/>
              <w:bottom w:val="single" w:sz="4" w:space="0" w:color="047C7C"/>
              <w:right w:val="single" w:sz="4" w:space="0" w:color="047C7C"/>
            </w:tcBorders>
            <w:shd w:val="clear" w:color="auto" w:fill="auto"/>
          </w:tcPr>
          <w:p w14:paraId="47CBF0D8" w14:textId="77777777" w:rsidR="006C0F93" w:rsidRPr="009B47FD" w:rsidRDefault="006C0F93" w:rsidP="00640AC1">
            <w:pPr>
              <w:rPr>
                <w:rFonts w:ascii="Arial" w:hAnsi="Arial" w:cs="Arial"/>
                <w:sz w:val="20"/>
                <w:szCs w:val="20"/>
              </w:rPr>
            </w:pPr>
            <w:r w:rsidRPr="009B47FD">
              <w:rPr>
                <w:rFonts w:ascii="Arial" w:hAnsi="Arial" w:cs="Arial"/>
                <w:sz w:val="20"/>
                <w:szCs w:val="20"/>
              </w:rPr>
              <w:t xml:space="preserve">Greenhouse Gases </w:t>
            </w:r>
          </w:p>
        </w:tc>
        <w:tc>
          <w:tcPr>
            <w:tcW w:w="6044" w:type="dxa"/>
            <w:tcBorders>
              <w:top w:val="single" w:sz="4" w:space="0" w:color="047C7C"/>
              <w:left w:val="single" w:sz="4" w:space="0" w:color="047C7C"/>
              <w:bottom w:val="single" w:sz="4" w:space="0" w:color="047C7C"/>
              <w:right w:val="single" w:sz="4" w:space="0" w:color="047C7C"/>
            </w:tcBorders>
            <w:shd w:val="clear" w:color="auto" w:fill="auto"/>
          </w:tcPr>
          <w:p w14:paraId="75E37831" w14:textId="77777777" w:rsidR="006C0F93" w:rsidRPr="009B47FD" w:rsidRDefault="006C0F93" w:rsidP="00640AC1">
            <w:pPr>
              <w:rPr>
                <w:rFonts w:ascii="Arial" w:hAnsi="Arial" w:cs="Arial"/>
                <w:sz w:val="20"/>
                <w:szCs w:val="20"/>
              </w:rPr>
            </w:pPr>
            <w:r w:rsidRPr="009B47FD">
              <w:rPr>
                <w:rFonts w:ascii="Arial" w:hAnsi="Arial" w:cs="Arial"/>
                <w:sz w:val="20"/>
                <w:szCs w:val="20"/>
              </w:rPr>
              <w:t>Gases that trap heat in the atmosphere causing climate change, such as carbon dioxide, methane, nitrous oxide, and fluorinated gases</w:t>
            </w:r>
          </w:p>
        </w:tc>
      </w:tr>
      <w:tr w:rsidR="006C0F93" w:rsidRPr="009B47FD" w14:paraId="51136E5A" w14:textId="77777777" w:rsidTr="008D3072">
        <w:trPr>
          <w:cantSplit/>
        </w:trPr>
        <w:tc>
          <w:tcPr>
            <w:tcW w:w="2972" w:type="dxa"/>
            <w:tcBorders>
              <w:top w:val="single" w:sz="4" w:space="0" w:color="047C7C"/>
              <w:left w:val="single" w:sz="4" w:space="0" w:color="047C7C"/>
              <w:bottom w:val="single" w:sz="4" w:space="0" w:color="047C7C"/>
              <w:right w:val="single" w:sz="4" w:space="0" w:color="047C7C"/>
            </w:tcBorders>
            <w:shd w:val="clear" w:color="auto" w:fill="auto"/>
          </w:tcPr>
          <w:p w14:paraId="79A476DE" w14:textId="77777777" w:rsidR="006C0F93" w:rsidRPr="009B47FD" w:rsidRDefault="006C0F93" w:rsidP="00640AC1">
            <w:pPr>
              <w:rPr>
                <w:rFonts w:ascii="Arial" w:hAnsi="Arial" w:cs="Arial"/>
                <w:sz w:val="20"/>
                <w:szCs w:val="20"/>
              </w:rPr>
            </w:pPr>
            <w:r w:rsidRPr="009B47FD">
              <w:rPr>
                <w:rFonts w:ascii="Arial" w:hAnsi="Arial" w:cs="Arial"/>
                <w:sz w:val="20"/>
                <w:szCs w:val="20"/>
              </w:rPr>
              <w:t>Fossil Fuel Aligned Investment</w:t>
            </w:r>
          </w:p>
        </w:tc>
        <w:tc>
          <w:tcPr>
            <w:tcW w:w="6044" w:type="dxa"/>
            <w:tcBorders>
              <w:top w:val="single" w:sz="4" w:space="0" w:color="047C7C"/>
              <w:left w:val="single" w:sz="4" w:space="0" w:color="047C7C"/>
              <w:bottom w:val="single" w:sz="4" w:space="0" w:color="047C7C"/>
              <w:right w:val="single" w:sz="4" w:space="0" w:color="047C7C"/>
            </w:tcBorders>
            <w:shd w:val="clear" w:color="auto" w:fill="auto"/>
          </w:tcPr>
          <w:p w14:paraId="357127DF" w14:textId="77777777" w:rsidR="006C0F93" w:rsidRPr="009B47FD" w:rsidRDefault="006C0F93" w:rsidP="00640AC1">
            <w:pPr>
              <w:rPr>
                <w:rFonts w:ascii="Arial" w:hAnsi="Arial" w:cs="Arial"/>
                <w:sz w:val="20"/>
                <w:szCs w:val="20"/>
              </w:rPr>
            </w:pPr>
            <w:r w:rsidRPr="009B47FD">
              <w:rPr>
                <w:rFonts w:ascii="Arial" w:hAnsi="Arial" w:cs="Arial"/>
                <w:sz w:val="20"/>
                <w:szCs w:val="20"/>
              </w:rPr>
              <w:t>Assets including stocks, bonds, and other financial instruments connected to companies involved in extracting fossil fuels</w:t>
            </w:r>
          </w:p>
        </w:tc>
      </w:tr>
      <w:tr w:rsidR="006C0F93" w:rsidRPr="009B47FD" w14:paraId="41A876E1" w14:textId="77777777" w:rsidTr="008D3072">
        <w:trPr>
          <w:cantSplit/>
        </w:trPr>
        <w:tc>
          <w:tcPr>
            <w:tcW w:w="2972" w:type="dxa"/>
            <w:tcBorders>
              <w:top w:val="single" w:sz="4" w:space="0" w:color="047C7C"/>
              <w:left w:val="single" w:sz="4" w:space="0" w:color="047C7C"/>
              <w:bottom w:val="single" w:sz="4" w:space="0" w:color="047C7C"/>
              <w:right w:val="single" w:sz="4" w:space="0" w:color="047C7C"/>
            </w:tcBorders>
            <w:shd w:val="clear" w:color="auto" w:fill="auto"/>
          </w:tcPr>
          <w:p w14:paraId="717D5273" w14:textId="77777777" w:rsidR="006C0F93" w:rsidRPr="009B47FD" w:rsidRDefault="006C0F93" w:rsidP="00640AC1">
            <w:pPr>
              <w:rPr>
                <w:rFonts w:ascii="Arial" w:hAnsi="Arial" w:cs="Arial"/>
                <w:sz w:val="20"/>
                <w:szCs w:val="20"/>
              </w:rPr>
            </w:pPr>
            <w:r w:rsidRPr="009B47FD">
              <w:rPr>
                <w:rFonts w:ascii="Arial" w:hAnsi="Arial" w:cs="Arial"/>
                <w:sz w:val="20"/>
                <w:szCs w:val="20"/>
              </w:rPr>
              <w:t xml:space="preserve">Fossil Fuel Economy </w:t>
            </w:r>
          </w:p>
        </w:tc>
        <w:tc>
          <w:tcPr>
            <w:tcW w:w="6044" w:type="dxa"/>
            <w:tcBorders>
              <w:top w:val="single" w:sz="4" w:space="0" w:color="047C7C"/>
              <w:left w:val="single" w:sz="4" w:space="0" w:color="047C7C"/>
              <w:bottom w:val="single" w:sz="4" w:space="0" w:color="047C7C"/>
              <w:right w:val="single" w:sz="4" w:space="0" w:color="047C7C"/>
            </w:tcBorders>
            <w:shd w:val="clear" w:color="auto" w:fill="auto"/>
          </w:tcPr>
          <w:p w14:paraId="6FD10B39" w14:textId="77777777" w:rsidR="006C0F93" w:rsidRPr="009B47FD" w:rsidRDefault="006C0F93" w:rsidP="00640AC1">
            <w:pPr>
              <w:rPr>
                <w:rFonts w:ascii="Arial" w:hAnsi="Arial" w:cs="Arial"/>
                <w:sz w:val="20"/>
                <w:szCs w:val="20"/>
              </w:rPr>
            </w:pPr>
            <w:r w:rsidRPr="009B47FD">
              <w:rPr>
                <w:rFonts w:ascii="Arial" w:hAnsi="Arial" w:cs="Arial"/>
                <w:sz w:val="20"/>
                <w:szCs w:val="20"/>
              </w:rPr>
              <w:t>An economy and community reliant on the extraction and consumption of fossil fuels</w:t>
            </w:r>
          </w:p>
        </w:tc>
      </w:tr>
      <w:tr w:rsidR="006C0F93" w:rsidRPr="009B47FD" w14:paraId="09CFCB8B" w14:textId="77777777" w:rsidTr="008D3072">
        <w:trPr>
          <w:cantSplit/>
        </w:trPr>
        <w:tc>
          <w:tcPr>
            <w:tcW w:w="2972" w:type="dxa"/>
            <w:tcBorders>
              <w:top w:val="single" w:sz="4" w:space="0" w:color="047C7C"/>
              <w:left w:val="single" w:sz="4" w:space="0" w:color="047C7C"/>
              <w:bottom w:val="single" w:sz="4" w:space="0" w:color="047C7C"/>
              <w:right w:val="single" w:sz="4" w:space="0" w:color="047C7C"/>
            </w:tcBorders>
            <w:shd w:val="clear" w:color="auto" w:fill="auto"/>
          </w:tcPr>
          <w:p w14:paraId="76E5623D" w14:textId="77777777" w:rsidR="006C0F93" w:rsidRPr="009B47FD" w:rsidRDefault="006C0F93" w:rsidP="00640AC1">
            <w:pPr>
              <w:rPr>
                <w:rFonts w:ascii="Arial" w:hAnsi="Arial" w:cs="Arial"/>
                <w:sz w:val="20"/>
                <w:szCs w:val="20"/>
              </w:rPr>
            </w:pPr>
            <w:r w:rsidRPr="009B47FD">
              <w:rPr>
                <w:rFonts w:ascii="Arial" w:hAnsi="Arial" w:cs="Arial"/>
                <w:sz w:val="20"/>
                <w:szCs w:val="20"/>
              </w:rPr>
              <w:lastRenderedPageBreak/>
              <w:t>Integrated Planning and Reporting (IP&amp;R) Framework</w:t>
            </w:r>
          </w:p>
        </w:tc>
        <w:tc>
          <w:tcPr>
            <w:tcW w:w="6044" w:type="dxa"/>
            <w:tcBorders>
              <w:top w:val="single" w:sz="4" w:space="0" w:color="047C7C"/>
              <w:left w:val="single" w:sz="4" w:space="0" w:color="047C7C"/>
              <w:bottom w:val="single" w:sz="4" w:space="0" w:color="047C7C"/>
              <w:right w:val="single" w:sz="4" w:space="0" w:color="047C7C"/>
            </w:tcBorders>
            <w:shd w:val="clear" w:color="auto" w:fill="auto"/>
          </w:tcPr>
          <w:p w14:paraId="58F6A975" w14:textId="77777777" w:rsidR="006C0F93" w:rsidRPr="009B47FD" w:rsidRDefault="006C0F93" w:rsidP="00640AC1">
            <w:pPr>
              <w:rPr>
                <w:rFonts w:ascii="Arial" w:hAnsi="Arial" w:cs="Arial"/>
                <w:sz w:val="20"/>
                <w:szCs w:val="20"/>
              </w:rPr>
            </w:pPr>
            <w:r w:rsidRPr="009B47FD">
              <w:rPr>
                <w:rFonts w:ascii="Arial" w:hAnsi="Arial" w:cs="Arial"/>
                <w:sz w:val="20"/>
                <w:szCs w:val="20"/>
              </w:rPr>
              <w:t xml:space="preserve">A framework directing how Councils in NSW plan, document and report on their </w:t>
            </w:r>
            <w:proofErr w:type="gramStart"/>
            <w:r w:rsidRPr="009B47FD">
              <w:rPr>
                <w:rFonts w:ascii="Arial" w:hAnsi="Arial" w:cs="Arial"/>
                <w:sz w:val="20"/>
                <w:szCs w:val="20"/>
              </w:rPr>
              <w:t>plans for the future</w:t>
            </w:r>
            <w:proofErr w:type="gramEnd"/>
            <w:r w:rsidRPr="009B47FD">
              <w:rPr>
                <w:rFonts w:ascii="Arial" w:hAnsi="Arial" w:cs="Arial"/>
                <w:sz w:val="20"/>
                <w:szCs w:val="20"/>
              </w:rPr>
              <w:t>. It includes a suite of integrated plans that set out a vision and goals and strategic actions to achieve them. It involves a reporting structure for progress and communication to Council and the community, and a structured timeline for review of goals and actions</w:t>
            </w:r>
          </w:p>
        </w:tc>
      </w:tr>
      <w:tr w:rsidR="0081348C" w:rsidRPr="009B47FD" w14:paraId="1C9E3D81" w14:textId="77777777" w:rsidTr="008D3072">
        <w:trPr>
          <w:cantSplit/>
        </w:trPr>
        <w:tc>
          <w:tcPr>
            <w:tcW w:w="2972" w:type="dxa"/>
            <w:tcBorders>
              <w:top w:val="single" w:sz="4" w:space="0" w:color="047C7C"/>
              <w:left w:val="single" w:sz="4" w:space="0" w:color="047C7C"/>
              <w:bottom w:val="single" w:sz="4" w:space="0" w:color="047C7C"/>
              <w:right w:val="single" w:sz="4" w:space="0" w:color="047C7C"/>
            </w:tcBorders>
            <w:shd w:val="clear" w:color="auto" w:fill="auto"/>
          </w:tcPr>
          <w:p w14:paraId="133C0AC4" w14:textId="52D2B884" w:rsidR="0081348C" w:rsidRPr="009B47FD" w:rsidRDefault="0081348C" w:rsidP="0081348C">
            <w:pPr>
              <w:rPr>
                <w:rFonts w:ascii="Arial" w:hAnsi="Arial" w:cs="Arial"/>
                <w:sz w:val="20"/>
                <w:szCs w:val="20"/>
              </w:rPr>
            </w:pPr>
            <w:r w:rsidRPr="00AF134B">
              <w:rPr>
                <w:rFonts w:ascii="Arial" w:hAnsi="Arial" w:cs="Arial"/>
                <w:sz w:val="20"/>
                <w:szCs w:val="20"/>
              </w:rPr>
              <w:t>Liability Risk</w:t>
            </w:r>
            <w:r w:rsidRPr="00AF134B">
              <w:rPr>
                <w:rFonts w:ascii="Arial" w:hAnsi="Arial" w:cs="Arial"/>
                <w:sz w:val="20"/>
                <w:szCs w:val="20"/>
              </w:rPr>
              <w:br/>
              <w:t>(Climate Change)</w:t>
            </w:r>
          </w:p>
        </w:tc>
        <w:tc>
          <w:tcPr>
            <w:tcW w:w="6044" w:type="dxa"/>
            <w:tcBorders>
              <w:top w:val="single" w:sz="4" w:space="0" w:color="047C7C"/>
              <w:left w:val="single" w:sz="4" w:space="0" w:color="047C7C"/>
              <w:bottom w:val="single" w:sz="4" w:space="0" w:color="047C7C"/>
              <w:right w:val="single" w:sz="4" w:space="0" w:color="047C7C"/>
            </w:tcBorders>
            <w:shd w:val="clear" w:color="auto" w:fill="auto"/>
          </w:tcPr>
          <w:p w14:paraId="0175BB47" w14:textId="78FD8ED8" w:rsidR="0081348C" w:rsidRPr="009B47FD" w:rsidRDefault="0081348C" w:rsidP="0081348C">
            <w:pPr>
              <w:rPr>
                <w:rFonts w:ascii="Arial" w:hAnsi="Arial" w:cs="Arial"/>
                <w:sz w:val="20"/>
                <w:szCs w:val="20"/>
              </w:rPr>
            </w:pPr>
            <w:r>
              <w:rPr>
                <w:rFonts w:ascii="Arial" w:hAnsi="Arial" w:cs="Arial"/>
                <w:sz w:val="20"/>
                <w:szCs w:val="20"/>
              </w:rPr>
              <w:t>Risks associated</w:t>
            </w:r>
            <w:r w:rsidRPr="009B47FD">
              <w:rPr>
                <w:rFonts w:ascii="Arial" w:hAnsi="Arial" w:cs="Arial"/>
                <w:sz w:val="20"/>
                <w:szCs w:val="20"/>
              </w:rPr>
              <w:t xml:space="preserve"> </w:t>
            </w:r>
            <w:r>
              <w:rPr>
                <w:rFonts w:ascii="Arial" w:hAnsi="Arial" w:cs="Arial"/>
                <w:sz w:val="20"/>
                <w:szCs w:val="20"/>
              </w:rPr>
              <w:t>with compensation sought for losses that may have resulted from climate change</w:t>
            </w:r>
          </w:p>
        </w:tc>
      </w:tr>
      <w:tr w:rsidR="006C0F93" w:rsidRPr="009B47FD" w14:paraId="01326BAE" w14:textId="77777777" w:rsidTr="008D3072">
        <w:trPr>
          <w:cantSplit/>
        </w:trPr>
        <w:tc>
          <w:tcPr>
            <w:tcW w:w="2972" w:type="dxa"/>
            <w:tcBorders>
              <w:top w:val="single" w:sz="4" w:space="0" w:color="047C7C"/>
              <w:left w:val="single" w:sz="4" w:space="0" w:color="047C7C"/>
              <w:bottom w:val="single" w:sz="4" w:space="0" w:color="047C7C"/>
              <w:right w:val="single" w:sz="4" w:space="0" w:color="047C7C"/>
            </w:tcBorders>
            <w:shd w:val="clear" w:color="auto" w:fill="auto"/>
          </w:tcPr>
          <w:p w14:paraId="03C04567" w14:textId="77777777" w:rsidR="006C0F93" w:rsidRPr="009B47FD" w:rsidRDefault="006C0F93" w:rsidP="00640AC1">
            <w:pPr>
              <w:rPr>
                <w:rFonts w:ascii="Arial" w:hAnsi="Arial" w:cs="Arial"/>
                <w:sz w:val="20"/>
                <w:szCs w:val="20"/>
              </w:rPr>
            </w:pPr>
            <w:r w:rsidRPr="009B47FD">
              <w:rPr>
                <w:rFonts w:ascii="Arial" w:hAnsi="Arial" w:cs="Arial"/>
                <w:sz w:val="20"/>
                <w:szCs w:val="20"/>
              </w:rPr>
              <w:t>Mitigation (Climate Change)</w:t>
            </w:r>
          </w:p>
        </w:tc>
        <w:tc>
          <w:tcPr>
            <w:tcW w:w="6044" w:type="dxa"/>
            <w:tcBorders>
              <w:top w:val="single" w:sz="4" w:space="0" w:color="047C7C"/>
              <w:left w:val="single" w:sz="4" w:space="0" w:color="047C7C"/>
              <w:bottom w:val="single" w:sz="4" w:space="0" w:color="047C7C"/>
              <w:right w:val="single" w:sz="4" w:space="0" w:color="047C7C"/>
            </w:tcBorders>
            <w:shd w:val="clear" w:color="auto" w:fill="auto"/>
          </w:tcPr>
          <w:p w14:paraId="023332D9" w14:textId="77777777" w:rsidR="006C0F93" w:rsidRPr="009B47FD" w:rsidRDefault="006C0F93" w:rsidP="00640AC1">
            <w:pPr>
              <w:rPr>
                <w:rFonts w:ascii="Arial" w:hAnsi="Arial" w:cs="Arial"/>
                <w:sz w:val="20"/>
                <w:szCs w:val="20"/>
              </w:rPr>
            </w:pPr>
            <w:r w:rsidRPr="009B47FD">
              <w:rPr>
                <w:rFonts w:ascii="Arial" w:hAnsi="Arial" w:cs="Arial"/>
                <w:sz w:val="20"/>
                <w:szCs w:val="20"/>
              </w:rPr>
              <w:t>Actions to limit our impact on the climate, either by reducing greenhouse gas emissions or increase the amounts of greenhouse gases removed from the atmosphere by sinks</w:t>
            </w:r>
          </w:p>
        </w:tc>
      </w:tr>
      <w:tr w:rsidR="006C0F93" w:rsidRPr="009B47FD" w14:paraId="13C9474D" w14:textId="77777777" w:rsidTr="008D3072">
        <w:trPr>
          <w:cantSplit/>
        </w:trPr>
        <w:tc>
          <w:tcPr>
            <w:tcW w:w="2972" w:type="dxa"/>
            <w:tcBorders>
              <w:top w:val="single" w:sz="4" w:space="0" w:color="047C7C"/>
              <w:left w:val="single" w:sz="4" w:space="0" w:color="047C7C"/>
              <w:bottom w:val="single" w:sz="4" w:space="0" w:color="047C7C"/>
              <w:right w:val="single" w:sz="4" w:space="0" w:color="047C7C"/>
            </w:tcBorders>
            <w:shd w:val="clear" w:color="auto" w:fill="auto"/>
          </w:tcPr>
          <w:p w14:paraId="06599236" w14:textId="77777777" w:rsidR="006C0F93" w:rsidRPr="009B47FD" w:rsidRDefault="006C0F93" w:rsidP="00640AC1">
            <w:pPr>
              <w:rPr>
                <w:rFonts w:ascii="Arial" w:hAnsi="Arial" w:cs="Arial"/>
                <w:sz w:val="20"/>
                <w:szCs w:val="20"/>
              </w:rPr>
            </w:pPr>
            <w:r w:rsidRPr="009B47FD">
              <w:rPr>
                <w:rFonts w:ascii="Arial" w:hAnsi="Arial" w:cs="Arial"/>
                <w:sz w:val="20"/>
                <w:szCs w:val="20"/>
              </w:rPr>
              <w:t>Net Zero Emissions</w:t>
            </w:r>
          </w:p>
        </w:tc>
        <w:tc>
          <w:tcPr>
            <w:tcW w:w="6044" w:type="dxa"/>
            <w:tcBorders>
              <w:top w:val="single" w:sz="4" w:space="0" w:color="047C7C"/>
              <w:left w:val="single" w:sz="4" w:space="0" w:color="047C7C"/>
              <w:bottom w:val="single" w:sz="4" w:space="0" w:color="047C7C"/>
              <w:right w:val="single" w:sz="4" w:space="0" w:color="047C7C"/>
            </w:tcBorders>
            <w:shd w:val="clear" w:color="auto" w:fill="auto"/>
          </w:tcPr>
          <w:p w14:paraId="354ADB3B" w14:textId="77777777" w:rsidR="006C0F93" w:rsidRPr="009B47FD" w:rsidRDefault="006C0F93" w:rsidP="00640AC1">
            <w:pPr>
              <w:rPr>
                <w:rFonts w:ascii="Arial" w:hAnsi="Arial" w:cs="Arial"/>
                <w:sz w:val="20"/>
                <w:szCs w:val="20"/>
              </w:rPr>
            </w:pPr>
            <w:r w:rsidRPr="009B47FD">
              <w:rPr>
                <w:rFonts w:ascii="Arial" w:hAnsi="Arial" w:cs="Arial"/>
                <w:sz w:val="20"/>
                <w:szCs w:val="20"/>
              </w:rPr>
              <w:t>Typically involve a combination of reducing and offsetting greenhouse gas emissions. The preference is on avoiding and reducing emissions with offsetting as a last step after all other options have been exhausted</w:t>
            </w:r>
          </w:p>
        </w:tc>
      </w:tr>
      <w:tr w:rsidR="006C0F93" w:rsidRPr="009B47FD" w14:paraId="65C82673" w14:textId="77777777" w:rsidTr="008D3072">
        <w:trPr>
          <w:cantSplit/>
        </w:trPr>
        <w:tc>
          <w:tcPr>
            <w:tcW w:w="2972" w:type="dxa"/>
            <w:tcBorders>
              <w:top w:val="single" w:sz="4" w:space="0" w:color="047C7C"/>
              <w:left w:val="single" w:sz="4" w:space="0" w:color="047C7C"/>
              <w:bottom w:val="single" w:sz="4" w:space="0" w:color="047C7C"/>
              <w:right w:val="single" w:sz="4" w:space="0" w:color="047C7C"/>
            </w:tcBorders>
            <w:shd w:val="clear" w:color="auto" w:fill="auto"/>
          </w:tcPr>
          <w:p w14:paraId="2BC10AFF" w14:textId="77777777" w:rsidR="006C0F93" w:rsidRPr="009B47FD" w:rsidRDefault="006C0F93" w:rsidP="00640AC1">
            <w:pPr>
              <w:rPr>
                <w:rFonts w:ascii="Arial" w:hAnsi="Arial" w:cs="Arial"/>
                <w:sz w:val="20"/>
                <w:szCs w:val="20"/>
              </w:rPr>
            </w:pPr>
            <w:r w:rsidRPr="009B47FD">
              <w:rPr>
                <w:rFonts w:ascii="Arial" w:hAnsi="Arial" w:cs="Arial"/>
                <w:sz w:val="20"/>
                <w:szCs w:val="20"/>
              </w:rPr>
              <w:t>Operational Plan</w:t>
            </w:r>
          </w:p>
        </w:tc>
        <w:tc>
          <w:tcPr>
            <w:tcW w:w="6044" w:type="dxa"/>
            <w:tcBorders>
              <w:top w:val="single" w:sz="4" w:space="0" w:color="047C7C"/>
              <w:left w:val="single" w:sz="4" w:space="0" w:color="047C7C"/>
              <w:bottom w:val="single" w:sz="4" w:space="0" w:color="047C7C"/>
              <w:right w:val="single" w:sz="4" w:space="0" w:color="047C7C"/>
            </w:tcBorders>
            <w:shd w:val="clear" w:color="auto" w:fill="auto"/>
          </w:tcPr>
          <w:p w14:paraId="27CFB10E" w14:textId="77777777" w:rsidR="006C0F93" w:rsidRPr="009B47FD" w:rsidRDefault="006C0F93" w:rsidP="00640AC1">
            <w:pPr>
              <w:rPr>
                <w:rFonts w:ascii="Arial" w:hAnsi="Arial" w:cs="Arial"/>
                <w:sz w:val="20"/>
                <w:szCs w:val="20"/>
              </w:rPr>
            </w:pPr>
            <w:r w:rsidRPr="009B47FD">
              <w:rPr>
                <w:rFonts w:ascii="Arial" w:hAnsi="Arial" w:cs="Arial"/>
                <w:sz w:val="20"/>
                <w:szCs w:val="20"/>
              </w:rPr>
              <w:t xml:space="preserve">A </w:t>
            </w:r>
            <w:proofErr w:type="gramStart"/>
            <w:r w:rsidRPr="009B47FD">
              <w:rPr>
                <w:rFonts w:ascii="Arial" w:hAnsi="Arial" w:cs="Arial"/>
                <w:sz w:val="20"/>
                <w:szCs w:val="20"/>
              </w:rPr>
              <w:t>one year</w:t>
            </w:r>
            <w:proofErr w:type="gramEnd"/>
            <w:r w:rsidRPr="009B47FD">
              <w:rPr>
                <w:rFonts w:ascii="Arial" w:hAnsi="Arial" w:cs="Arial"/>
                <w:sz w:val="20"/>
                <w:szCs w:val="20"/>
              </w:rPr>
              <w:t xml:space="preserve"> plan that identifies the individual projects and activities that will be undertaken in a specific financial year to achieve the commitments made in the four year Delivery Program. The activities of the Operational Plan are enabled by the Resourcing Strategy</w:t>
            </w:r>
          </w:p>
        </w:tc>
      </w:tr>
      <w:tr w:rsidR="006C0F93" w:rsidRPr="009B47FD" w14:paraId="30041E4A" w14:textId="77777777" w:rsidTr="008D3072">
        <w:trPr>
          <w:cantSplit/>
        </w:trPr>
        <w:tc>
          <w:tcPr>
            <w:tcW w:w="2972" w:type="dxa"/>
            <w:tcBorders>
              <w:top w:val="single" w:sz="4" w:space="0" w:color="047C7C"/>
              <w:left w:val="single" w:sz="4" w:space="0" w:color="047C7C"/>
              <w:bottom w:val="single" w:sz="4" w:space="0" w:color="047C7C"/>
              <w:right w:val="single" w:sz="4" w:space="0" w:color="047C7C"/>
            </w:tcBorders>
            <w:shd w:val="clear" w:color="auto" w:fill="auto"/>
          </w:tcPr>
          <w:p w14:paraId="4A77E4BD" w14:textId="77777777" w:rsidR="006C0F93" w:rsidRPr="009B47FD" w:rsidRDefault="006C0F93" w:rsidP="00640AC1">
            <w:pPr>
              <w:rPr>
                <w:rFonts w:ascii="Arial" w:hAnsi="Arial" w:cs="Arial"/>
                <w:sz w:val="20"/>
                <w:szCs w:val="20"/>
              </w:rPr>
            </w:pPr>
            <w:r w:rsidRPr="009B47FD">
              <w:rPr>
                <w:rFonts w:ascii="Arial" w:hAnsi="Arial" w:cs="Arial"/>
                <w:sz w:val="20"/>
                <w:szCs w:val="20"/>
              </w:rPr>
              <w:t xml:space="preserve">Paris Agreement </w:t>
            </w:r>
          </w:p>
        </w:tc>
        <w:tc>
          <w:tcPr>
            <w:tcW w:w="6044" w:type="dxa"/>
            <w:tcBorders>
              <w:top w:val="single" w:sz="4" w:space="0" w:color="047C7C"/>
              <w:left w:val="single" w:sz="4" w:space="0" w:color="047C7C"/>
              <w:bottom w:val="single" w:sz="4" w:space="0" w:color="047C7C"/>
              <w:right w:val="single" w:sz="4" w:space="0" w:color="047C7C"/>
            </w:tcBorders>
            <w:shd w:val="clear" w:color="auto" w:fill="auto"/>
          </w:tcPr>
          <w:p w14:paraId="748F1421" w14:textId="77777777" w:rsidR="006C0F93" w:rsidRPr="009B47FD" w:rsidRDefault="006C0F93" w:rsidP="00640AC1">
            <w:pPr>
              <w:rPr>
                <w:rFonts w:ascii="Arial" w:hAnsi="Arial" w:cs="Arial"/>
                <w:sz w:val="20"/>
                <w:szCs w:val="20"/>
              </w:rPr>
            </w:pPr>
            <w:r w:rsidRPr="009B47FD">
              <w:rPr>
                <w:rFonts w:ascii="Arial" w:hAnsi="Arial" w:cs="Arial"/>
                <w:sz w:val="20"/>
                <w:szCs w:val="20"/>
              </w:rPr>
              <w:t>A legally binding international treaty on climate change, with the main aim to limit global warming to well below 2, preferably to 1.5 degrees Celsius, compared to pre-industrial levels</w:t>
            </w:r>
          </w:p>
        </w:tc>
      </w:tr>
      <w:tr w:rsidR="006C0F93" w:rsidRPr="009B47FD" w14:paraId="6AE3A1DF" w14:textId="77777777" w:rsidTr="008D3072">
        <w:trPr>
          <w:cantSplit/>
        </w:trPr>
        <w:tc>
          <w:tcPr>
            <w:tcW w:w="2972" w:type="dxa"/>
            <w:tcBorders>
              <w:top w:val="single" w:sz="4" w:space="0" w:color="047C7C"/>
              <w:left w:val="single" w:sz="4" w:space="0" w:color="047C7C"/>
              <w:bottom w:val="single" w:sz="4" w:space="0" w:color="047C7C"/>
              <w:right w:val="single" w:sz="4" w:space="0" w:color="047C7C"/>
            </w:tcBorders>
            <w:shd w:val="clear" w:color="auto" w:fill="auto"/>
          </w:tcPr>
          <w:p w14:paraId="290AD0BB" w14:textId="77777777" w:rsidR="006C0F93" w:rsidRPr="009B47FD" w:rsidRDefault="006C0F93" w:rsidP="00640AC1">
            <w:pPr>
              <w:rPr>
                <w:rFonts w:ascii="Arial" w:hAnsi="Arial" w:cs="Arial"/>
                <w:sz w:val="20"/>
                <w:szCs w:val="20"/>
              </w:rPr>
            </w:pPr>
            <w:r w:rsidRPr="009B47FD">
              <w:rPr>
                <w:rFonts w:ascii="Arial" w:hAnsi="Arial" w:cs="Arial"/>
                <w:sz w:val="20"/>
                <w:szCs w:val="20"/>
              </w:rPr>
              <w:t xml:space="preserve">Physical Risk (Climate Change) </w:t>
            </w:r>
          </w:p>
        </w:tc>
        <w:tc>
          <w:tcPr>
            <w:tcW w:w="6044" w:type="dxa"/>
            <w:tcBorders>
              <w:top w:val="single" w:sz="4" w:space="0" w:color="047C7C"/>
              <w:left w:val="single" w:sz="4" w:space="0" w:color="047C7C"/>
              <w:bottom w:val="single" w:sz="4" w:space="0" w:color="047C7C"/>
              <w:right w:val="single" w:sz="4" w:space="0" w:color="047C7C"/>
            </w:tcBorders>
            <w:shd w:val="clear" w:color="auto" w:fill="auto"/>
          </w:tcPr>
          <w:p w14:paraId="1EF6533A" w14:textId="77777777" w:rsidR="006C0F93" w:rsidRPr="009B47FD" w:rsidRDefault="006C0F93" w:rsidP="00640AC1">
            <w:pPr>
              <w:rPr>
                <w:rFonts w:ascii="Arial" w:hAnsi="Arial" w:cs="Arial"/>
                <w:sz w:val="20"/>
                <w:szCs w:val="20"/>
              </w:rPr>
            </w:pPr>
            <w:r w:rsidRPr="009B47FD">
              <w:rPr>
                <w:rFonts w:ascii="Arial" w:hAnsi="Arial" w:cs="Arial"/>
                <w:sz w:val="20"/>
                <w:szCs w:val="20"/>
              </w:rPr>
              <w:t xml:space="preserve">Direct physical risks from a changing climate, for example impact on assets from sea level rise, and impacts on the community from bush fires </w:t>
            </w:r>
          </w:p>
        </w:tc>
      </w:tr>
      <w:tr w:rsidR="006C0F93" w:rsidRPr="009B47FD" w14:paraId="1CDDB1C3" w14:textId="77777777" w:rsidTr="008D3072">
        <w:trPr>
          <w:cantSplit/>
        </w:trPr>
        <w:tc>
          <w:tcPr>
            <w:tcW w:w="2972" w:type="dxa"/>
            <w:tcBorders>
              <w:top w:val="single" w:sz="4" w:space="0" w:color="047C7C"/>
              <w:left w:val="single" w:sz="4" w:space="0" w:color="047C7C"/>
              <w:bottom w:val="single" w:sz="4" w:space="0" w:color="047C7C"/>
              <w:right w:val="single" w:sz="4" w:space="0" w:color="047C7C"/>
            </w:tcBorders>
            <w:shd w:val="clear" w:color="auto" w:fill="auto"/>
          </w:tcPr>
          <w:p w14:paraId="39C5E4FE" w14:textId="77777777" w:rsidR="006C0F93" w:rsidRPr="009B47FD" w:rsidRDefault="006C0F93" w:rsidP="00640AC1">
            <w:pPr>
              <w:rPr>
                <w:rFonts w:ascii="Arial" w:hAnsi="Arial" w:cs="Arial"/>
                <w:sz w:val="20"/>
                <w:szCs w:val="20"/>
              </w:rPr>
            </w:pPr>
            <w:r w:rsidRPr="009B47FD">
              <w:rPr>
                <w:rFonts w:ascii="Arial" w:hAnsi="Arial" w:cs="Arial"/>
                <w:sz w:val="20"/>
                <w:szCs w:val="20"/>
              </w:rPr>
              <w:t>Renewable Energy</w:t>
            </w:r>
          </w:p>
        </w:tc>
        <w:tc>
          <w:tcPr>
            <w:tcW w:w="6044" w:type="dxa"/>
            <w:tcBorders>
              <w:top w:val="single" w:sz="4" w:space="0" w:color="047C7C"/>
              <w:left w:val="single" w:sz="4" w:space="0" w:color="047C7C"/>
              <w:bottom w:val="single" w:sz="4" w:space="0" w:color="047C7C"/>
              <w:right w:val="single" w:sz="4" w:space="0" w:color="047C7C"/>
            </w:tcBorders>
            <w:shd w:val="clear" w:color="auto" w:fill="auto"/>
          </w:tcPr>
          <w:p w14:paraId="77EEBD36" w14:textId="77777777" w:rsidR="006C0F93" w:rsidRPr="009B47FD" w:rsidRDefault="006C0F93" w:rsidP="00640AC1">
            <w:pPr>
              <w:rPr>
                <w:rFonts w:ascii="Arial" w:hAnsi="Arial" w:cs="Arial"/>
                <w:sz w:val="20"/>
                <w:szCs w:val="20"/>
              </w:rPr>
            </w:pPr>
            <w:r w:rsidRPr="009B47FD">
              <w:rPr>
                <w:rFonts w:ascii="Arial" w:hAnsi="Arial" w:cs="Arial"/>
                <w:sz w:val="20"/>
                <w:szCs w:val="20"/>
              </w:rPr>
              <w:t xml:space="preserve">Energy from resources that are naturally replenished on a human timescale, such as solar, wind, hydro, tidal and geothermal </w:t>
            </w:r>
          </w:p>
        </w:tc>
      </w:tr>
      <w:tr w:rsidR="006C0F93" w:rsidRPr="009B47FD" w14:paraId="2FDDEAE1" w14:textId="77777777" w:rsidTr="008D3072">
        <w:trPr>
          <w:cantSplit/>
        </w:trPr>
        <w:tc>
          <w:tcPr>
            <w:tcW w:w="2972" w:type="dxa"/>
            <w:tcBorders>
              <w:top w:val="single" w:sz="4" w:space="0" w:color="047C7C"/>
              <w:left w:val="single" w:sz="4" w:space="0" w:color="047C7C"/>
              <w:bottom w:val="single" w:sz="4" w:space="0" w:color="047C7C"/>
              <w:right w:val="single" w:sz="4" w:space="0" w:color="047C7C"/>
            </w:tcBorders>
            <w:shd w:val="clear" w:color="auto" w:fill="auto"/>
          </w:tcPr>
          <w:p w14:paraId="7FF9441A" w14:textId="77777777" w:rsidR="006C0F93" w:rsidRPr="009B47FD" w:rsidRDefault="006C0F93" w:rsidP="00640AC1">
            <w:pPr>
              <w:rPr>
                <w:rFonts w:ascii="Arial" w:hAnsi="Arial" w:cs="Arial"/>
                <w:sz w:val="20"/>
                <w:szCs w:val="20"/>
              </w:rPr>
            </w:pPr>
            <w:r w:rsidRPr="009B47FD">
              <w:rPr>
                <w:rFonts w:ascii="Arial" w:hAnsi="Arial" w:cs="Arial"/>
                <w:sz w:val="20"/>
                <w:szCs w:val="20"/>
              </w:rPr>
              <w:t xml:space="preserve">Resilience (Climate Change) </w:t>
            </w:r>
          </w:p>
        </w:tc>
        <w:tc>
          <w:tcPr>
            <w:tcW w:w="6044" w:type="dxa"/>
            <w:tcBorders>
              <w:top w:val="single" w:sz="4" w:space="0" w:color="047C7C"/>
              <w:left w:val="single" w:sz="4" w:space="0" w:color="047C7C"/>
              <w:bottom w:val="single" w:sz="4" w:space="0" w:color="047C7C"/>
              <w:right w:val="single" w:sz="4" w:space="0" w:color="047C7C"/>
            </w:tcBorders>
            <w:shd w:val="clear" w:color="auto" w:fill="auto"/>
          </w:tcPr>
          <w:p w14:paraId="18B6977A" w14:textId="77777777" w:rsidR="006C0F93" w:rsidRPr="009B47FD" w:rsidRDefault="006C0F93" w:rsidP="00640AC1">
            <w:pPr>
              <w:rPr>
                <w:rFonts w:ascii="Arial" w:hAnsi="Arial" w:cs="Arial"/>
                <w:sz w:val="20"/>
                <w:szCs w:val="20"/>
              </w:rPr>
            </w:pPr>
            <w:r w:rsidRPr="009B47FD">
              <w:rPr>
                <w:rFonts w:ascii="Arial" w:hAnsi="Arial" w:cs="Arial"/>
                <w:sz w:val="20"/>
                <w:szCs w:val="20"/>
              </w:rPr>
              <w:t xml:space="preserve">Embedded adaptation and mitigation measures that eliminates or reduces the severity and effects of shocks and stresses on environmental, social and </w:t>
            </w:r>
            <w:proofErr w:type="spellStart"/>
            <w:r w:rsidRPr="009B47FD">
              <w:rPr>
                <w:rFonts w:ascii="Arial" w:hAnsi="Arial" w:cs="Arial"/>
                <w:sz w:val="20"/>
                <w:szCs w:val="20"/>
              </w:rPr>
              <w:t>economical</w:t>
            </w:r>
            <w:proofErr w:type="spellEnd"/>
            <w:r w:rsidRPr="009B47FD">
              <w:rPr>
                <w:rFonts w:ascii="Arial" w:hAnsi="Arial" w:cs="Arial"/>
                <w:sz w:val="20"/>
                <w:szCs w:val="20"/>
              </w:rPr>
              <w:t xml:space="preserve"> systems</w:t>
            </w:r>
          </w:p>
        </w:tc>
      </w:tr>
      <w:tr w:rsidR="006C0F93" w:rsidRPr="009B47FD" w14:paraId="2359C401" w14:textId="77777777" w:rsidTr="008D3072">
        <w:trPr>
          <w:cantSplit/>
        </w:trPr>
        <w:tc>
          <w:tcPr>
            <w:tcW w:w="2972" w:type="dxa"/>
            <w:tcBorders>
              <w:top w:val="single" w:sz="4" w:space="0" w:color="047C7C"/>
              <w:left w:val="single" w:sz="4" w:space="0" w:color="047C7C"/>
              <w:bottom w:val="single" w:sz="4" w:space="0" w:color="047C7C"/>
              <w:right w:val="single" w:sz="4" w:space="0" w:color="047C7C"/>
            </w:tcBorders>
            <w:shd w:val="clear" w:color="auto" w:fill="auto"/>
          </w:tcPr>
          <w:p w14:paraId="6F887F1F" w14:textId="77777777" w:rsidR="006C0F93" w:rsidRPr="009B47FD" w:rsidRDefault="006C0F93" w:rsidP="00640AC1">
            <w:pPr>
              <w:rPr>
                <w:rFonts w:ascii="Arial" w:hAnsi="Arial" w:cs="Arial"/>
                <w:sz w:val="20"/>
                <w:szCs w:val="20"/>
              </w:rPr>
            </w:pPr>
            <w:r w:rsidRPr="009B47FD">
              <w:rPr>
                <w:rFonts w:ascii="Arial" w:hAnsi="Arial" w:cs="Arial"/>
                <w:sz w:val="20"/>
                <w:szCs w:val="20"/>
              </w:rPr>
              <w:t>Shocks (Climate Change)</w:t>
            </w:r>
          </w:p>
        </w:tc>
        <w:tc>
          <w:tcPr>
            <w:tcW w:w="6044" w:type="dxa"/>
            <w:tcBorders>
              <w:top w:val="single" w:sz="4" w:space="0" w:color="047C7C"/>
              <w:left w:val="single" w:sz="4" w:space="0" w:color="047C7C"/>
              <w:bottom w:val="single" w:sz="4" w:space="0" w:color="047C7C"/>
              <w:right w:val="single" w:sz="4" w:space="0" w:color="047C7C"/>
            </w:tcBorders>
            <w:shd w:val="clear" w:color="auto" w:fill="auto"/>
          </w:tcPr>
          <w:p w14:paraId="6281A9BE" w14:textId="77777777" w:rsidR="006C0F93" w:rsidRPr="009B47FD" w:rsidRDefault="006C0F93" w:rsidP="00640AC1">
            <w:pPr>
              <w:rPr>
                <w:rFonts w:ascii="Arial" w:hAnsi="Arial" w:cs="Arial"/>
                <w:sz w:val="20"/>
                <w:szCs w:val="20"/>
              </w:rPr>
            </w:pPr>
            <w:r w:rsidRPr="009B47FD">
              <w:rPr>
                <w:rFonts w:ascii="Arial" w:hAnsi="Arial" w:cs="Arial"/>
                <w:sz w:val="20"/>
                <w:szCs w:val="20"/>
              </w:rPr>
              <w:t xml:space="preserve">Acute events, </w:t>
            </w:r>
            <w:proofErr w:type="gramStart"/>
            <w:r w:rsidRPr="009B47FD">
              <w:rPr>
                <w:rFonts w:ascii="Arial" w:hAnsi="Arial" w:cs="Arial"/>
                <w:sz w:val="20"/>
                <w:szCs w:val="20"/>
              </w:rPr>
              <w:t>e.g.</w:t>
            </w:r>
            <w:proofErr w:type="gramEnd"/>
            <w:r w:rsidRPr="009B47FD">
              <w:rPr>
                <w:rFonts w:ascii="Arial" w:hAnsi="Arial" w:cs="Arial"/>
                <w:sz w:val="20"/>
                <w:szCs w:val="20"/>
              </w:rPr>
              <w:t xml:space="preserve"> bushfires and floods</w:t>
            </w:r>
          </w:p>
        </w:tc>
      </w:tr>
      <w:tr w:rsidR="006C0F93" w:rsidRPr="009B47FD" w14:paraId="1C043BC4" w14:textId="77777777" w:rsidTr="008D3072">
        <w:trPr>
          <w:cantSplit/>
        </w:trPr>
        <w:tc>
          <w:tcPr>
            <w:tcW w:w="2972" w:type="dxa"/>
            <w:tcBorders>
              <w:top w:val="single" w:sz="4" w:space="0" w:color="047C7C"/>
              <w:left w:val="single" w:sz="4" w:space="0" w:color="047C7C"/>
              <w:bottom w:val="single" w:sz="4" w:space="0" w:color="047C7C"/>
              <w:right w:val="single" w:sz="4" w:space="0" w:color="047C7C"/>
            </w:tcBorders>
            <w:shd w:val="clear" w:color="auto" w:fill="auto"/>
          </w:tcPr>
          <w:p w14:paraId="45C11602" w14:textId="77777777" w:rsidR="006C0F93" w:rsidRPr="009B47FD" w:rsidRDefault="006C0F93" w:rsidP="00640AC1">
            <w:pPr>
              <w:rPr>
                <w:rFonts w:ascii="Arial" w:hAnsi="Arial" w:cs="Arial"/>
                <w:sz w:val="20"/>
                <w:szCs w:val="20"/>
              </w:rPr>
            </w:pPr>
            <w:r w:rsidRPr="009B47FD">
              <w:rPr>
                <w:rFonts w:ascii="Arial" w:hAnsi="Arial" w:cs="Arial"/>
                <w:sz w:val="20"/>
                <w:szCs w:val="20"/>
              </w:rPr>
              <w:t>Sink (Climate Change)</w:t>
            </w:r>
          </w:p>
        </w:tc>
        <w:tc>
          <w:tcPr>
            <w:tcW w:w="6044" w:type="dxa"/>
            <w:tcBorders>
              <w:top w:val="single" w:sz="4" w:space="0" w:color="047C7C"/>
              <w:left w:val="single" w:sz="4" w:space="0" w:color="047C7C"/>
              <w:bottom w:val="single" w:sz="4" w:space="0" w:color="047C7C"/>
              <w:right w:val="single" w:sz="4" w:space="0" w:color="047C7C"/>
            </w:tcBorders>
            <w:shd w:val="clear" w:color="auto" w:fill="auto"/>
          </w:tcPr>
          <w:p w14:paraId="1B7614AF" w14:textId="77777777" w:rsidR="006C0F93" w:rsidRPr="009B47FD" w:rsidRDefault="006C0F93" w:rsidP="00640AC1">
            <w:pPr>
              <w:rPr>
                <w:rFonts w:ascii="Arial" w:hAnsi="Arial" w:cs="Arial"/>
                <w:sz w:val="20"/>
                <w:szCs w:val="20"/>
              </w:rPr>
            </w:pPr>
            <w:r w:rsidRPr="009B47FD">
              <w:rPr>
                <w:rFonts w:ascii="Arial" w:hAnsi="Arial" w:cs="Arial"/>
                <w:sz w:val="20"/>
                <w:szCs w:val="20"/>
              </w:rPr>
              <w:t>Greenhouse gases are removed from the atmosphere by for example carbon sequestration into the soil, or by planting trees</w:t>
            </w:r>
          </w:p>
        </w:tc>
      </w:tr>
      <w:tr w:rsidR="006C0F93" w:rsidRPr="009B47FD" w14:paraId="09EC25DA" w14:textId="77777777" w:rsidTr="008D3072">
        <w:trPr>
          <w:cantSplit/>
        </w:trPr>
        <w:tc>
          <w:tcPr>
            <w:tcW w:w="2972" w:type="dxa"/>
            <w:tcBorders>
              <w:top w:val="single" w:sz="4" w:space="0" w:color="047C7C"/>
              <w:left w:val="single" w:sz="4" w:space="0" w:color="047C7C"/>
              <w:bottom w:val="single" w:sz="4" w:space="0" w:color="047C7C"/>
              <w:right w:val="single" w:sz="4" w:space="0" w:color="047C7C"/>
            </w:tcBorders>
            <w:shd w:val="clear" w:color="auto" w:fill="auto"/>
          </w:tcPr>
          <w:p w14:paraId="69759EE6" w14:textId="77777777" w:rsidR="006C0F93" w:rsidRPr="009B47FD" w:rsidRDefault="006C0F93" w:rsidP="00640AC1">
            <w:pPr>
              <w:rPr>
                <w:rFonts w:ascii="Arial" w:hAnsi="Arial" w:cs="Arial"/>
                <w:sz w:val="20"/>
                <w:szCs w:val="20"/>
              </w:rPr>
            </w:pPr>
            <w:r w:rsidRPr="009B47FD">
              <w:rPr>
                <w:rFonts w:ascii="Arial" w:hAnsi="Arial" w:cs="Arial"/>
                <w:sz w:val="20"/>
                <w:szCs w:val="20"/>
              </w:rPr>
              <w:t>Stresses (Climate Change)</w:t>
            </w:r>
          </w:p>
        </w:tc>
        <w:tc>
          <w:tcPr>
            <w:tcW w:w="6044" w:type="dxa"/>
            <w:tcBorders>
              <w:top w:val="single" w:sz="4" w:space="0" w:color="047C7C"/>
              <w:left w:val="single" w:sz="4" w:space="0" w:color="047C7C"/>
              <w:bottom w:val="single" w:sz="4" w:space="0" w:color="047C7C"/>
              <w:right w:val="single" w:sz="4" w:space="0" w:color="047C7C"/>
            </w:tcBorders>
            <w:shd w:val="clear" w:color="auto" w:fill="auto"/>
          </w:tcPr>
          <w:p w14:paraId="605DCF72" w14:textId="77777777" w:rsidR="006C0F93" w:rsidRPr="009B47FD" w:rsidRDefault="006C0F93" w:rsidP="00640AC1">
            <w:pPr>
              <w:rPr>
                <w:rFonts w:ascii="Arial" w:hAnsi="Arial" w:cs="Arial"/>
                <w:sz w:val="20"/>
                <w:szCs w:val="20"/>
              </w:rPr>
            </w:pPr>
            <w:r w:rsidRPr="009B47FD">
              <w:rPr>
                <w:rFonts w:ascii="Arial" w:hAnsi="Arial" w:cs="Arial"/>
                <w:sz w:val="20"/>
                <w:szCs w:val="20"/>
              </w:rPr>
              <w:t xml:space="preserve">Chronic impacts, </w:t>
            </w:r>
            <w:proofErr w:type="gramStart"/>
            <w:r w:rsidRPr="009B47FD">
              <w:rPr>
                <w:rFonts w:ascii="Arial" w:hAnsi="Arial" w:cs="Arial"/>
                <w:sz w:val="20"/>
                <w:szCs w:val="20"/>
              </w:rPr>
              <w:t>e.g.</w:t>
            </w:r>
            <w:proofErr w:type="gramEnd"/>
            <w:r w:rsidRPr="009B47FD">
              <w:rPr>
                <w:rFonts w:ascii="Arial" w:hAnsi="Arial" w:cs="Arial"/>
                <w:sz w:val="20"/>
                <w:szCs w:val="20"/>
              </w:rPr>
              <w:t xml:space="preserve"> droughts, change in habitat</w:t>
            </w:r>
          </w:p>
        </w:tc>
      </w:tr>
      <w:tr w:rsidR="006C0F93" w:rsidRPr="009B47FD" w14:paraId="686EB89A" w14:textId="77777777" w:rsidTr="008D3072">
        <w:trPr>
          <w:cantSplit/>
        </w:trPr>
        <w:tc>
          <w:tcPr>
            <w:tcW w:w="2972" w:type="dxa"/>
            <w:tcBorders>
              <w:top w:val="single" w:sz="4" w:space="0" w:color="047C7C"/>
              <w:left w:val="single" w:sz="4" w:space="0" w:color="047C7C"/>
              <w:bottom w:val="single" w:sz="4" w:space="0" w:color="047C7C"/>
              <w:right w:val="single" w:sz="4" w:space="0" w:color="047C7C"/>
            </w:tcBorders>
            <w:shd w:val="clear" w:color="auto" w:fill="auto"/>
          </w:tcPr>
          <w:p w14:paraId="4374E314" w14:textId="77777777" w:rsidR="006C0F93" w:rsidRPr="009B47FD" w:rsidRDefault="006C0F93" w:rsidP="00640AC1">
            <w:pPr>
              <w:rPr>
                <w:rFonts w:ascii="Arial" w:hAnsi="Arial" w:cs="Arial"/>
                <w:sz w:val="20"/>
                <w:szCs w:val="20"/>
              </w:rPr>
            </w:pPr>
            <w:r w:rsidRPr="009B47FD">
              <w:rPr>
                <w:rFonts w:ascii="Arial" w:hAnsi="Arial" w:cs="Arial"/>
                <w:sz w:val="20"/>
                <w:szCs w:val="20"/>
              </w:rPr>
              <w:lastRenderedPageBreak/>
              <w:t>System Thinking</w:t>
            </w:r>
          </w:p>
        </w:tc>
        <w:tc>
          <w:tcPr>
            <w:tcW w:w="6044" w:type="dxa"/>
            <w:tcBorders>
              <w:top w:val="single" w:sz="4" w:space="0" w:color="047C7C"/>
              <w:left w:val="single" w:sz="4" w:space="0" w:color="047C7C"/>
              <w:bottom w:val="single" w:sz="4" w:space="0" w:color="047C7C"/>
              <w:right w:val="single" w:sz="4" w:space="0" w:color="047C7C"/>
            </w:tcBorders>
            <w:shd w:val="clear" w:color="auto" w:fill="auto"/>
          </w:tcPr>
          <w:p w14:paraId="763849A8" w14:textId="77777777" w:rsidR="006C0F93" w:rsidRPr="009B47FD" w:rsidRDefault="006C0F93" w:rsidP="00640AC1">
            <w:pPr>
              <w:rPr>
                <w:rFonts w:ascii="Arial" w:hAnsi="Arial" w:cs="Arial"/>
                <w:sz w:val="20"/>
                <w:szCs w:val="20"/>
              </w:rPr>
            </w:pPr>
            <w:r w:rsidRPr="009B47FD">
              <w:rPr>
                <w:rFonts w:ascii="Arial" w:hAnsi="Arial" w:cs="Arial"/>
                <w:sz w:val="20"/>
                <w:szCs w:val="20"/>
              </w:rPr>
              <w:t>An approach commonly emphasised in climate change action discussions, based on viewing a system in a holistic manner as opposed to its components individually. Linkages and interactions are considered essential to understanding problems and solutions in system thinking</w:t>
            </w:r>
          </w:p>
        </w:tc>
      </w:tr>
      <w:tr w:rsidR="006C0F93" w:rsidRPr="009B47FD" w14:paraId="2B603829" w14:textId="77777777" w:rsidTr="008D3072">
        <w:trPr>
          <w:cantSplit/>
        </w:trPr>
        <w:tc>
          <w:tcPr>
            <w:tcW w:w="2972" w:type="dxa"/>
            <w:tcBorders>
              <w:top w:val="single" w:sz="4" w:space="0" w:color="047C7C"/>
              <w:left w:val="single" w:sz="4" w:space="0" w:color="047C7C"/>
              <w:bottom w:val="single" w:sz="4" w:space="0" w:color="047C7C"/>
              <w:right w:val="single" w:sz="4" w:space="0" w:color="047C7C"/>
            </w:tcBorders>
            <w:shd w:val="clear" w:color="auto" w:fill="auto"/>
          </w:tcPr>
          <w:p w14:paraId="7AACCE79" w14:textId="77777777" w:rsidR="006C0F93" w:rsidRPr="009B47FD" w:rsidRDefault="006C0F93" w:rsidP="00640AC1">
            <w:pPr>
              <w:rPr>
                <w:rFonts w:ascii="Arial" w:hAnsi="Arial" w:cs="Arial"/>
                <w:sz w:val="20"/>
                <w:szCs w:val="20"/>
              </w:rPr>
            </w:pPr>
            <w:r w:rsidRPr="009B47FD">
              <w:rPr>
                <w:rFonts w:ascii="Arial" w:hAnsi="Arial" w:cs="Arial"/>
                <w:sz w:val="20"/>
                <w:szCs w:val="20"/>
              </w:rPr>
              <w:t>Transitional Risk and Opportunities (Climate Change)</w:t>
            </w:r>
          </w:p>
        </w:tc>
        <w:tc>
          <w:tcPr>
            <w:tcW w:w="6044" w:type="dxa"/>
            <w:tcBorders>
              <w:top w:val="single" w:sz="4" w:space="0" w:color="047C7C"/>
              <w:left w:val="single" w:sz="4" w:space="0" w:color="047C7C"/>
              <w:bottom w:val="single" w:sz="4" w:space="0" w:color="047C7C"/>
              <w:right w:val="single" w:sz="4" w:space="0" w:color="047C7C"/>
            </w:tcBorders>
            <w:shd w:val="clear" w:color="auto" w:fill="auto"/>
          </w:tcPr>
          <w:p w14:paraId="5279F2B0" w14:textId="77777777" w:rsidR="006C0F93" w:rsidRPr="009B47FD" w:rsidRDefault="006C0F93" w:rsidP="00640AC1">
            <w:pPr>
              <w:rPr>
                <w:rFonts w:ascii="Arial" w:hAnsi="Arial" w:cs="Arial"/>
                <w:sz w:val="20"/>
                <w:szCs w:val="20"/>
              </w:rPr>
            </w:pPr>
            <w:r w:rsidRPr="009B47FD">
              <w:rPr>
                <w:rFonts w:ascii="Arial" w:hAnsi="Arial" w:cs="Arial"/>
                <w:sz w:val="20"/>
                <w:szCs w:val="20"/>
              </w:rPr>
              <w:t>Risks and opportunities associated with the changes needed in society to adapt and mitigate climate change, for example impacts on Council from legislative changes, risks to reputation from lack of action, and changes in markets towards renewable energy</w:t>
            </w:r>
          </w:p>
        </w:tc>
      </w:tr>
      <w:tr w:rsidR="006C0F93" w:rsidRPr="009B47FD" w14:paraId="1D1B9DA4" w14:textId="77777777" w:rsidTr="008D3072">
        <w:trPr>
          <w:cantSplit/>
        </w:trPr>
        <w:tc>
          <w:tcPr>
            <w:tcW w:w="2972" w:type="dxa"/>
            <w:tcBorders>
              <w:top w:val="single" w:sz="4" w:space="0" w:color="047C7C"/>
              <w:left w:val="single" w:sz="4" w:space="0" w:color="047C7C"/>
              <w:bottom w:val="single" w:sz="4" w:space="0" w:color="047C7C"/>
              <w:right w:val="single" w:sz="4" w:space="0" w:color="047C7C"/>
            </w:tcBorders>
            <w:shd w:val="clear" w:color="auto" w:fill="auto"/>
          </w:tcPr>
          <w:p w14:paraId="255737CA" w14:textId="77777777" w:rsidR="006C0F93" w:rsidRPr="009B47FD" w:rsidRDefault="006C0F93" w:rsidP="00640AC1">
            <w:pPr>
              <w:rPr>
                <w:rFonts w:ascii="Arial" w:hAnsi="Arial" w:cs="Arial"/>
                <w:sz w:val="20"/>
                <w:szCs w:val="20"/>
              </w:rPr>
            </w:pPr>
            <w:r w:rsidRPr="009B47FD">
              <w:rPr>
                <w:rFonts w:ascii="Arial" w:hAnsi="Arial" w:cs="Arial"/>
                <w:sz w:val="20"/>
                <w:szCs w:val="20"/>
              </w:rPr>
              <w:t>Vulnerability (Climate Change)</w:t>
            </w:r>
          </w:p>
        </w:tc>
        <w:tc>
          <w:tcPr>
            <w:tcW w:w="6044" w:type="dxa"/>
            <w:tcBorders>
              <w:top w:val="single" w:sz="4" w:space="0" w:color="047C7C"/>
              <w:left w:val="single" w:sz="4" w:space="0" w:color="047C7C"/>
              <w:bottom w:val="single" w:sz="4" w:space="0" w:color="047C7C"/>
              <w:right w:val="single" w:sz="4" w:space="0" w:color="047C7C"/>
            </w:tcBorders>
            <w:shd w:val="clear" w:color="auto" w:fill="auto"/>
          </w:tcPr>
          <w:p w14:paraId="1E041162" w14:textId="77777777" w:rsidR="006C0F93" w:rsidRPr="009B47FD" w:rsidRDefault="006C0F93" w:rsidP="00640AC1">
            <w:pPr>
              <w:rPr>
                <w:rFonts w:ascii="Arial" w:hAnsi="Arial" w:cs="Arial"/>
                <w:sz w:val="20"/>
                <w:szCs w:val="20"/>
              </w:rPr>
            </w:pPr>
            <w:r w:rsidRPr="009B47FD">
              <w:rPr>
                <w:rFonts w:ascii="Arial" w:hAnsi="Arial" w:cs="Arial"/>
                <w:sz w:val="20"/>
                <w:szCs w:val="20"/>
              </w:rPr>
              <w:t>The degree to which a system is susceptible to, and unable to cope with, adverse effects of climate change</w:t>
            </w:r>
          </w:p>
        </w:tc>
      </w:tr>
    </w:tbl>
    <w:p w14:paraId="477B6988" w14:textId="77777777" w:rsidR="006C0F93" w:rsidRPr="009B47FD" w:rsidRDefault="006C0F93" w:rsidP="006C0F93">
      <w:pPr>
        <w:spacing w:after="0"/>
        <w:rPr>
          <w:rFonts w:ascii="Arial" w:hAnsi="Arial" w:cs="Arial"/>
          <w:color w:val="000000"/>
          <w:sz w:val="20"/>
          <w:szCs w:val="20"/>
        </w:rPr>
      </w:pPr>
    </w:p>
    <w:p w14:paraId="648C4EC9" w14:textId="77777777" w:rsidR="006C0F93" w:rsidRPr="009B47FD" w:rsidRDefault="006C0F93" w:rsidP="006C0F93">
      <w:pPr>
        <w:spacing w:after="0"/>
        <w:rPr>
          <w:rFonts w:ascii="Arial" w:hAnsi="Arial" w:cs="Arial"/>
          <w:color w:val="000000"/>
          <w:sz w:val="20"/>
          <w:szCs w:val="20"/>
        </w:rPr>
      </w:pPr>
    </w:p>
    <w:p w14:paraId="75B760B0" w14:textId="77777777" w:rsidR="006C0F93" w:rsidRPr="009B47FD" w:rsidRDefault="006C0F93" w:rsidP="006C0F93">
      <w:pPr>
        <w:spacing w:after="0" w:line="240" w:lineRule="auto"/>
        <w:rPr>
          <w:rFonts w:ascii="Arial" w:eastAsia="Times New Roman" w:hAnsi="Arial" w:cs="Arial"/>
          <w:color w:val="000000"/>
          <w:sz w:val="20"/>
          <w:szCs w:val="20"/>
          <w:lang w:eastAsia="en-AU"/>
        </w:rPr>
      </w:pPr>
    </w:p>
    <w:p w14:paraId="170540D1" w14:textId="77777777" w:rsidR="00D21462" w:rsidRPr="009B47FD" w:rsidRDefault="00D21462" w:rsidP="006C0F93">
      <w:pPr>
        <w:spacing w:after="0" w:line="240" w:lineRule="auto"/>
        <w:ind w:left="4"/>
        <w:jc w:val="both"/>
        <w:rPr>
          <w:rFonts w:ascii="Arial" w:eastAsia="Times New Roman" w:hAnsi="Arial" w:cs="Arial"/>
          <w:b/>
          <w:bCs/>
          <w:color w:val="000000"/>
          <w:sz w:val="20"/>
          <w:szCs w:val="20"/>
          <w:lang w:eastAsia="en-AU"/>
        </w:rPr>
      </w:pPr>
    </w:p>
    <w:sectPr w:rsidR="00D21462" w:rsidRPr="009B47FD" w:rsidSect="008D3072">
      <w:headerReference w:type="default" r:id="rId9"/>
      <w:footerReference w:type="default" r:id="rId10"/>
      <w:pgSz w:w="11906" w:h="16838"/>
      <w:pgMar w:top="2211" w:right="1440" w:bottom="1440" w:left="1440" w:header="2835" w:footer="14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BCF87" w14:textId="77777777" w:rsidR="006B09D7" w:rsidRDefault="006B09D7" w:rsidP="003050A4">
      <w:pPr>
        <w:spacing w:after="0" w:line="240" w:lineRule="auto"/>
      </w:pPr>
      <w:r>
        <w:separator/>
      </w:r>
    </w:p>
  </w:endnote>
  <w:endnote w:type="continuationSeparator" w:id="0">
    <w:p w14:paraId="209E8E6F" w14:textId="77777777" w:rsidR="006B09D7" w:rsidRDefault="006B09D7" w:rsidP="003050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Pro-Regular">
    <w:panose1 w:val="020B0604020202020204"/>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8A1CC" w14:textId="5B5556A3" w:rsidR="00A37D5C" w:rsidRPr="00A37D5C" w:rsidRDefault="008D3072" w:rsidP="00A37D5C">
    <w:pPr>
      <w:pStyle w:val="Footer"/>
    </w:pPr>
    <w:r>
      <w:rPr>
        <w:noProof/>
      </w:rPr>
      <w:drawing>
        <wp:anchor distT="0" distB="0" distL="114300" distR="114300" simplePos="0" relativeHeight="251659264" behindDoc="1" locked="0" layoutInCell="1" allowOverlap="1" wp14:anchorId="73E99E4D" wp14:editId="2B8E4E84">
          <wp:simplePos x="0" y="0"/>
          <wp:positionH relativeFrom="margin">
            <wp:posOffset>-1149985</wp:posOffset>
          </wp:positionH>
          <wp:positionV relativeFrom="margin">
            <wp:posOffset>7594795</wp:posOffset>
          </wp:positionV>
          <wp:extent cx="7807626" cy="1117600"/>
          <wp:effectExtent l="0" t="0" r="3175"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07626" cy="1117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F7350" w14:textId="77777777" w:rsidR="006B09D7" w:rsidRDefault="006B09D7" w:rsidP="003050A4">
      <w:pPr>
        <w:spacing w:after="0" w:line="240" w:lineRule="auto"/>
      </w:pPr>
      <w:r>
        <w:separator/>
      </w:r>
    </w:p>
  </w:footnote>
  <w:footnote w:type="continuationSeparator" w:id="0">
    <w:p w14:paraId="18C11D52" w14:textId="77777777" w:rsidR="006B09D7" w:rsidRDefault="006B09D7" w:rsidP="003050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C7676" w14:textId="65B16BCE" w:rsidR="00A37D5C" w:rsidRDefault="00A37D5C">
    <w:pPr>
      <w:pStyle w:val="Header"/>
    </w:pPr>
    <w:r>
      <w:rPr>
        <w:noProof/>
      </w:rPr>
      <w:drawing>
        <wp:anchor distT="0" distB="0" distL="114300" distR="114300" simplePos="0" relativeHeight="251658240" behindDoc="1" locked="0" layoutInCell="1" allowOverlap="1" wp14:anchorId="6281AC94" wp14:editId="34FF161F">
          <wp:simplePos x="0" y="0"/>
          <wp:positionH relativeFrom="margin">
            <wp:posOffset>-1161714</wp:posOffset>
          </wp:positionH>
          <wp:positionV relativeFrom="margin">
            <wp:posOffset>-1969038</wp:posOffset>
          </wp:positionV>
          <wp:extent cx="7815384" cy="1764000"/>
          <wp:effectExtent l="0" t="0" r="0" b="1905"/>
          <wp:wrapNone/>
          <wp:docPr id="1" name="Picture 1"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15384" cy="176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DC11CB"/>
    <w:multiLevelType w:val="hybridMultilevel"/>
    <w:tmpl w:val="283842DE"/>
    <w:lvl w:ilvl="0" w:tplc="08E6D000">
      <w:start w:val="1"/>
      <w:numFmt w:val="decimal"/>
      <w:lvlText w:val="%1."/>
      <w:lvlJc w:val="left"/>
      <w:pPr>
        <w:ind w:left="890" w:hanging="53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54724FD5"/>
    <w:multiLevelType w:val="hybridMultilevel"/>
    <w:tmpl w:val="283842DE"/>
    <w:lvl w:ilvl="0" w:tplc="08E6D000">
      <w:start w:val="1"/>
      <w:numFmt w:val="decimal"/>
      <w:lvlText w:val="%1."/>
      <w:lvlJc w:val="left"/>
      <w:pPr>
        <w:ind w:left="890" w:hanging="53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62220E85"/>
    <w:multiLevelType w:val="hybridMultilevel"/>
    <w:tmpl w:val="98FA5EE8"/>
    <w:lvl w:ilvl="0" w:tplc="08E6D000">
      <w:start w:val="1"/>
      <w:numFmt w:val="decimal"/>
      <w:lvlText w:val="%1."/>
      <w:lvlJc w:val="left"/>
      <w:pPr>
        <w:ind w:left="890" w:hanging="53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6D866DA5"/>
    <w:multiLevelType w:val="hybridMultilevel"/>
    <w:tmpl w:val="98604198"/>
    <w:lvl w:ilvl="0" w:tplc="08E6D000">
      <w:start w:val="1"/>
      <w:numFmt w:val="decimal"/>
      <w:lvlText w:val="%1."/>
      <w:lvlJc w:val="left"/>
      <w:pPr>
        <w:ind w:left="890" w:hanging="53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74A"/>
    <w:rsid w:val="00022FB2"/>
    <w:rsid w:val="00041442"/>
    <w:rsid w:val="000F2582"/>
    <w:rsid w:val="000F28BC"/>
    <w:rsid w:val="00124920"/>
    <w:rsid w:val="001660D6"/>
    <w:rsid w:val="001A17EC"/>
    <w:rsid w:val="001C150F"/>
    <w:rsid w:val="00247E0D"/>
    <w:rsid w:val="00254A19"/>
    <w:rsid w:val="00262E8F"/>
    <w:rsid w:val="00263F84"/>
    <w:rsid w:val="002649E1"/>
    <w:rsid w:val="00290BE6"/>
    <w:rsid w:val="002B6E54"/>
    <w:rsid w:val="003047A6"/>
    <w:rsid w:val="003050A4"/>
    <w:rsid w:val="00305CA8"/>
    <w:rsid w:val="00364210"/>
    <w:rsid w:val="00395F54"/>
    <w:rsid w:val="00403ECA"/>
    <w:rsid w:val="00437CD8"/>
    <w:rsid w:val="004403B9"/>
    <w:rsid w:val="0048528C"/>
    <w:rsid w:val="004B4C07"/>
    <w:rsid w:val="004B6F24"/>
    <w:rsid w:val="004D1B35"/>
    <w:rsid w:val="004E5E86"/>
    <w:rsid w:val="00511110"/>
    <w:rsid w:val="005B11A8"/>
    <w:rsid w:val="005F4F7B"/>
    <w:rsid w:val="006122AD"/>
    <w:rsid w:val="00623240"/>
    <w:rsid w:val="006A304C"/>
    <w:rsid w:val="006B09D7"/>
    <w:rsid w:val="006C0F93"/>
    <w:rsid w:val="006D7738"/>
    <w:rsid w:val="007130AE"/>
    <w:rsid w:val="00737B91"/>
    <w:rsid w:val="007511D7"/>
    <w:rsid w:val="00786D33"/>
    <w:rsid w:val="007C766B"/>
    <w:rsid w:val="007E712E"/>
    <w:rsid w:val="008072E8"/>
    <w:rsid w:val="0081348C"/>
    <w:rsid w:val="00860108"/>
    <w:rsid w:val="00871F7D"/>
    <w:rsid w:val="008D3072"/>
    <w:rsid w:val="008F59CF"/>
    <w:rsid w:val="00905128"/>
    <w:rsid w:val="00914F1B"/>
    <w:rsid w:val="009B47FD"/>
    <w:rsid w:val="009D11A3"/>
    <w:rsid w:val="009F4200"/>
    <w:rsid w:val="00A11A02"/>
    <w:rsid w:val="00A37D5C"/>
    <w:rsid w:val="00AA774A"/>
    <w:rsid w:val="00B052EE"/>
    <w:rsid w:val="00B12C11"/>
    <w:rsid w:val="00B41A69"/>
    <w:rsid w:val="00BB671B"/>
    <w:rsid w:val="00BF6E20"/>
    <w:rsid w:val="00C0729C"/>
    <w:rsid w:val="00C213B5"/>
    <w:rsid w:val="00C377C7"/>
    <w:rsid w:val="00C77EF9"/>
    <w:rsid w:val="00C806DE"/>
    <w:rsid w:val="00D02471"/>
    <w:rsid w:val="00D21462"/>
    <w:rsid w:val="00DC1B62"/>
    <w:rsid w:val="00DC467E"/>
    <w:rsid w:val="00DE4732"/>
    <w:rsid w:val="00E14776"/>
    <w:rsid w:val="00E15F8A"/>
    <w:rsid w:val="00E2065B"/>
    <w:rsid w:val="00E63EC5"/>
    <w:rsid w:val="00ED6180"/>
    <w:rsid w:val="00F06B9B"/>
    <w:rsid w:val="00F14D8B"/>
    <w:rsid w:val="00F415ED"/>
    <w:rsid w:val="00F871CE"/>
    <w:rsid w:val="00FB2F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2070CA"/>
  <w15:chartTrackingRefBased/>
  <w15:docId w15:val="{24EA20C8-2C60-4118-8FB5-171E68B17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77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sonormal">
    <w:name w:val="xmsonormal"/>
    <w:basedOn w:val="Normal"/>
    <w:rsid w:val="00AA774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D21462"/>
    <w:rPr>
      <w:color w:val="0000FF"/>
      <w:u w:val="single"/>
    </w:rPr>
  </w:style>
  <w:style w:type="character" w:styleId="UnresolvedMention">
    <w:name w:val="Unresolved Mention"/>
    <w:basedOn w:val="DefaultParagraphFont"/>
    <w:uiPriority w:val="99"/>
    <w:semiHidden/>
    <w:unhideWhenUsed/>
    <w:rsid w:val="00BF6E20"/>
    <w:rPr>
      <w:color w:val="605E5C"/>
      <w:shd w:val="clear" w:color="auto" w:fill="E1DFDD"/>
    </w:rPr>
  </w:style>
  <w:style w:type="table" w:styleId="TableGrid">
    <w:name w:val="Table Grid"/>
    <w:basedOn w:val="TableNormal"/>
    <w:uiPriority w:val="39"/>
    <w:rsid w:val="006C0F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7D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7D5C"/>
  </w:style>
  <w:style w:type="paragraph" w:styleId="Footer">
    <w:name w:val="footer"/>
    <w:basedOn w:val="Normal"/>
    <w:link w:val="FooterChar"/>
    <w:uiPriority w:val="99"/>
    <w:unhideWhenUsed/>
    <w:rsid w:val="00A37D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7D5C"/>
  </w:style>
  <w:style w:type="paragraph" w:customStyle="1" w:styleId="BasicParagraph">
    <w:name w:val="[Basic Paragraph]"/>
    <w:basedOn w:val="Normal"/>
    <w:uiPriority w:val="99"/>
    <w:rsid w:val="007E712E"/>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paragraph" w:customStyle="1" w:styleId="NoParagraphStyle">
    <w:name w:val="[No Paragraph Style]"/>
    <w:rsid w:val="007E712E"/>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character" w:customStyle="1" w:styleId="apple-converted-space">
    <w:name w:val="apple-converted-space"/>
    <w:basedOn w:val="DefaultParagraphFont"/>
    <w:rsid w:val="006A30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290497">
      <w:bodyDiv w:val="1"/>
      <w:marLeft w:val="0"/>
      <w:marRight w:val="0"/>
      <w:marTop w:val="0"/>
      <w:marBottom w:val="0"/>
      <w:divBdr>
        <w:top w:val="none" w:sz="0" w:space="0" w:color="auto"/>
        <w:left w:val="none" w:sz="0" w:space="0" w:color="auto"/>
        <w:bottom w:val="none" w:sz="0" w:space="0" w:color="auto"/>
        <w:right w:val="none" w:sz="0" w:space="0" w:color="auto"/>
      </w:divBdr>
    </w:div>
    <w:div w:id="1098987823">
      <w:bodyDiv w:val="1"/>
      <w:marLeft w:val="0"/>
      <w:marRight w:val="0"/>
      <w:marTop w:val="0"/>
      <w:marBottom w:val="0"/>
      <w:divBdr>
        <w:top w:val="none" w:sz="0" w:space="0" w:color="auto"/>
        <w:left w:val="none" w:sz="0" w:space="0" w:color="auto"/>
        <w:bottom w:val="none" w:sz="0" w:space="0" w:color="auto"/>
        <w:right w:val="none" w:sz="0" w:space="0" w:color="auto"/>
      </w:divBdr>
    </w:div>
    <w:div w:id="1310860143">
      <w:bodyDiv w:val="1"/>
      <w:marLeft w:val="0"/>
      <w:marRight w:val="0"/>
      <w:marTop w:val="0"/>
      <w:marBottom w:val="0"/>
      <w:divBdr>
        <w:top w:val="none" w:sz="0" w:space="0" w:color="auto"/>
        <w:left w:val="none" w:sz="0" w:space="0" w:color="auto"/>
        <w:bottom w:val="none" w:sz="0" w:space="0" w:color="auto"/>
        <w:right w:val="none" w:sz="0" w:space="0" w:color="auto"/>
      </w:divBdr>
      <w:divsChild>
        <w:div w:id="912471014">
          <w:marLeft w:val="0"/>
          <w:marRight w:val="0"/>
          <w:marTop w:val="0"/>
          <w:marBottom w:val="0"/>
          <w:divBdr>
            <w:top w:val="double" w:sz="12" w:space="1" w:color="auto"/>
            <w:left w:val="none" w:sz="0" w:space="0" w:color="auto"/>
            <w:bottom w:val="none" w:sz="0" w:space="0" w:color="auto"/>
            <w:right w:val="none" w:sz="0" w:space="0" w:color="auto"/>
          </w:divBdr>
        </w:div>
        <w:div w:id="140972221">
          <w:marLeft w:val="0"/>
          <w:marRight w:val="0"/>
          <w:marTop w:val="0"/>
          <w:marBottom w:val="0"/>
          <w:divBdr>
            <w:top w:val="none" w:sz="0" w:space="0" w:color="auto"/>
            <w:left w:val="none" w:sz="0" w:space="0" w:color="auto"/>
            <w:bottom w:val="single" w:sz="12" w:space="1" w:color="auto"/>
            <w:right w:val="none" w:sz="0" w:space="0" w:color="auto"/>
          </w:divBdr>
        </w:div>
      </w:divsChild>
    </w:div>
    <w:div w:id="2118208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org/press/en/2021/sgsm20847.doc.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37571F-E0EC-6F46-ADD3-644ABEA8F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9</Pages>
  <Words>2560</Words>
  <Characters>14595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Lundmark</dc:creator>
  <cp:keywords/>
  <dc:description/>
  <cp:lastModifiedBy>Carissa Norton</cp:lastModifiedBy>
  <cp:revision>8</cp:revision>
  <dcterms:created xsi:type="dcterms:W3CDTF">2021-10-20T21:40:00Z</dcterms:created>
  <dcterms:modified xsi:type="dcterms:W3CDTF">2021-10-26T01:39:00Z</dcterms:modified>
</cp:coreProperties>
</file>